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ПОСЛЕДСТВИЙ СТИХИЙНЫХ БЕДСТВИЙ</w:t>
      </w:r>
    </w:p>
    <w:p w:rsidR="003D26B5" w:rsidRDefault="003D26B5">
      <w:pPr>
        <w:spacing w:line="240" w:lineRule="auto"/>
        <w:ind w:left="0" w:firstLine="0"/>
        <w:jc w:val="center"/>
        <w:rPr>
          <w:rFonts w:ascii="Times New Roman" w:hAnsi="Times New Roman"/>
          <w:sz w:val="20"/>
          <w:szCs w:val="20"/>
        </w:rPr>
      </w:pPr>
    </w:p>
    <w:p w:rsidR="003D26B5" w:rsidRDefault="003D26B5">
      <w:pPr>
        <w:ind w:left="0" w:firstLine="0"/>
        <w:rPr>
          <w:rFonts w:ascii="Times New Roman" w:hAnsi="Times New Roman"/>
          <w:b/>
          <w:sz w:val="24"/>
          <w:szCs w:val="24"/>
        </w:rPr>
      </w:pPr>
    </w:p>
    <w:p w:rsidR="003D26B5" w:rsidRDefault="003D26B5">
      <w:pPr>
        <w:ind w:left="0" w:firstLine="0"/>
        <w:rPr>
          <w:rFonts w:ascii="Times New Roman" w:hAnsi="Times New Roman"/>
          <w:b/>
          <w:sz w:val="24"/>
          <w:szCs w:val="24"/>
        </w:rPr>
      </w:pPr>
    </w:p>
    <w:p w:rsidR="003D26B5" w:rsidRDefault="003D26B5">
      <w:pPr>
        <w:ind w:left="0" w:firstLine="0"/>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b/>
          <w:sz w:val="24"/>
          <w:szCs w:val="24"/>
        </w:rPr>
      </w:pPr>
    </w:p>
    <w:p w:rsidR="003D26B5" w:rsidRDefault="003D26B5">
      <w:pPr>
        <w:ind w:left="0" w:firstLine="0"/>
        <w:jc w:val="center"/>
        <w:rPr>
          <w:rFonts w:ascii="Times New Roman" w:hAnsi="Times New Roman"/>
          <w:b/>
          <w:sz w:val="36"/>
          <w:szCs w:val="36"/>
        </w:rPr>
      </w:pPr>
    </w:p>
    <w:p w:rsidR="003D26B5" w:rsidRDefault="00333630">
      <w:pPr>
        <w:spacing w:line="240" w:lineRule="auto"/>
        <w:ind w:left="0" w:firstLine="0"/>
        <w:jc w:val="center"/>
        <w:rPr>
          <w:rFonts w:ascii="Times New Roman" w:hAnsi="Times New Roman"/>
          <w:b/>
          <w:sz w:val="28"/>
          <w:szCs w:val="28"/>
        </w:rPr>
      </w:pPr>
      <w:r>
        <w:rPr>
          <w:rFonts w:ascii="Times New Roman" w:hAnsi="Times New Roman"/>
          <w:b/>
          <w:sz w:val="28"/>
          <w:szCs w:val="28"/>
        </w:rPr>
        <w:t>МЕТОДИЧЕСКИЕ РЕКОМЕНДАЦИИ</w:t>
      </w:r>
    </w:p>
    <w:p w:rsidR="003D26B5" w:rsidRDefault="00333630">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ОРГАНИЗАЦИИ ПРОФИЛАКТИКИ ПОЖАРОВ </w:t>
      </w:r>
    </w:p>
    <w:p w:rsidR="003D26B5" w:rsidRDefault="00333630">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ОТ ЭЛЕКТРООБОРУДОВАНИЯ В ЖИЛЫХ И </w:t>
      </w:r>
      <w:r>
        <w:rPr>
          <w:rFonts w:ascii="Times New Roman" w:hAnsi="Times New Roman"/>
          <w:b/>
          <w:sz w:val="28"/>
          <w:szCs w:val="28"/>
        </w:rPr>
        <w:t>ОБЩЕСТВЕННЫХ ЗДАНИЯХ С ПРИМЕНЕНИЕМ ТЕХНИЧЕСКИХ СРЕДСТВ</w:t>
      </w:r>
    </w:p>
    <w:p w:rsidR="003D26B5" w:rsidRDefault="003D26B5">
      <w:pPr>
        <w:spacing w:line="240" w:lineRule="auto"/>
        <w:ind w:left="0" w:firstLine="0"/>
        <w:jc w:val="center"/>
        <w:rPr>
          <w:rFonts w:ascii="Times New Roman" w:hAnsi="Times New Roman"/>
          <w:b/>
          <w:sz w:val="28"/>
          <w:szCs w:val="28"/>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hAnsi="Times New Roman"/>
          <w:b/>
          <w:sz w:val="24"/>
          <w:szCs w:val="24"/>
        </w:rPr>
      </w:pPr>
    </w:p>
    <w:p w:rsidR="003D26B5" w:rsidRDefault="003D26B5">
      <w:pPr>
        <w:spacing w:line="240" w:lineRule="auto"/>
        <w:ind w:left="0" w:firstLine="0"/>
        <w:jc w:val="center"/>
        <w:rPr>
          <w:rFonts w:ascii="Times New Roman" w:eastAsia="Arial Unicode MS" w:hAnsi="Times New Roman"/>
          <w:b/>
          <w:color w:val="000000"/>
          <w:sz w:val="32"/>
          <w:szCs w:val="32"/>
          <w:u w:color="000000"/>
          <w:lang w:eastAsia="ru-RU"/>
        </w:rPr>
      </w:pPr>
    </w:p>
    <w:p w:rsidR="003D26B5" w:rsidRDefault="003D26B5">
      <w:pPr>
        <w:spacing w:line="240" w:lineRule="auto"/>
        <w:ind w:left="0" w:firstLine="0"/>
        <w:jc w:val="center"/>
        <w:rPr>
          <w:rFonts w:ascii="Times New Roman" w:eastAsia="Arial Unicode MS" w:hAnsi="Times New Roman"/>
          <w:b/>
          <w:color w:val="000000"/>
          <w:sz w:val="32"/>
          <w:szCs w:val="32"/>
          <w:u w:color="000000"/>
          <w:lang w:eastAsia="ru-RU"/>
        </w:rPr>
      </w:pPr>
    </w:p>
    <w:p w:rsidR="003D26B5" w:rsidRDefault="00333630">
      <w:pPr>
        <w:spacing w:after="200" w:line="276" w:lineRule="auto"/>
        <w:ind w:left="0" w:firstLine="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Москва 2022</w:t>
      </w:r>
    </w:p>
    <w:p w:rsidR="003D26B5" w:rsidRDefault="00333630">
      <w:pPr>
        <w:spacing w:line="240" w:lineRule="auto"/>
        <w:ind w:left="0" w:firstLine="0"/>
        <w:rPr>
          <w:rFonts w:ascii="Times New Roman" w:eastAsia="Times New Roman" w:hAnsi="Times New Roman"/>
          <w:sz w:val="28"/>
          <w:szCs w:val="28"/>
          <w:lang w:eastAsia="ru-RU"/>
        </w:rPr>
      </w:pPr>
      <w:r>
        <w:br w:type="page"/>
      </w:r>
    </w:p>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lastRenderedPageBreak/>
        <w:t>УДК 614.84</w:t>
      </w:r>
    </w:p>
    <w:p w:rsidR="003D26B5" w:rsidRDefault="00333630">
      <w:pPr>
        <w:spacing w:line="240" w:lineRule="auto"/>
        <w:ind w:left="0" w:firstLine="567"/>
        <w:jc w:val="both"/>
        <w:rPr>
          <w:rFonts w:ascii="Times New Roman" w:hAnsi="Times New Roman"/>
          <w:sz w:val="28"/>
        </w:rPr>
      </w:pPr>
      <w:r>
        <w:rPr>
          <w:rFonts w:ascii="Times New Roman" w:hAnsi="Times New Roman"/>
          <w:sz w:val="28"/>
          <w:szCs w:val="28"/>
        </w:rPr>
        <w:t xml:space="preserve">Методические рекомендации </w:t>
      </w:r>
      <w:r>
        <w:rPr>
          <w:rFonts w:ascii="Times New Roman" w:hAnsi="Times New Roman"/>
          <w:sz w:val="28"/>
        </w:rPr>
        <w:t>по организации профилактики пожаров</w:t>
      </w:r>
      <w:r>
        <w:rPr>
          <w:rFonts w:ascii="Times New Roman" w:hAnsi="Times New Roman"/>
          <w:sz w:val="28"/>
        </w:rPr>
        <w:br/>
        <w:t xml:space="preserve">от электрооборудования в жилых и общественных зданиях с применением технических средств: </w:t>
      </w:r>
      <w:r>
        <w:rPr>
          <w:rFonts w:ascii="Times New Roman" w:hAnsi="Times New Roman"/>
          <w:sz w:val="28"/>
          <w:szCs w:val="28"/>
        </w:rPr>
        <w:t>Методические рекомендации. – М.: ВНИИПО, 2022 – 66 с.</w:t>
      </w:r>
    </w:p>
    <w:p w:rsidR="003D26B5" w:rsidRDefault="003D26B5">
      <w:pPr>
        <w:spacing w:line="240" w:lineRule="auto"/>
        <w:ind w:left="0" w:firstLine="0"/>
        <w:jc w:val="both"/>
        <w:rPr>
          <w:rFonts w:ascii="Times New Roman" w:hAnsi="Times New Roman"/>
          <w:sz w:val="28"/>
          <w:szCs w:val="28"/>
        </w:rPr>
      </w:pPr>
    </w:p>
    <w:p w:rsidR="003D26B5" w:rsidRDefault="003D26B5">
      <w:pPr>
        <w:spacing w:line="240" w:lineRule="auto"/>
        <w:ind w:left="0" w:firstLine="0"/>
        <w:jc w:val="both"/>
        <w:rPr>
          <w:rFonts w:ascii="Times New Roman" w:hAnsi="Times New Roman"/>
          <w:sz w:val="28"/>
          <w:szCs w:val="28"/>
        </w:rPr>
      </w:pPr>
    </w:p>
    <w:p w:rsidR="003D26B5" w:rsidRDefault="003D26B5">
      <w:pPr>
        <w:spacing w:line="240" w:lineRule="auto"/>
        <w:ind w:left="0" w:firstLine="0"/>
        <w:jc w:val="both"/>
        <w:rPr>
          <w:rFonts w:ascii="Times New Roman" w:hAnsi="Times New Roman"/>
          <w:sz w:val="28"/>
          <w:szCs w:val="28"/>
        </w:rPr>
      </w:pPr>
    </w:p>
    <w:p w:rsidR="003D26B5" w:rsidRDefault="003D26B5">
      <w:pPr>
        <w:spacing w:line="240" w:lineRule="auto"/>
        <w:ind w:left="0" w:firstLine="0"/>
        <w:jc w:val="both"/>
        <w:rPr>
          <w:rFonts w:ascii="Times New Roman" w:hAnsi="Times New Roman"/>
          <w:sz w:val="28"/>
          <w:szCs w:val="28"/>
        </w:rPr>
      </w:pPr>
    </w:p>
    <w:p w:rsidR="003D26B5" w:rsidRDefault="003D26B5">
      <w:pPr>
        <w:spacing w:line="240" w:lineRule="auto"/>
        <w:ind w:left="0" w:firstLine="0"/>
        <w:jc w:val="both"/>
        <w:rPr>
          <w:rFonts w:ascii="Times New Roman" w:hAnsi="Times New Roman"/>
          <w:sz w:val="28"/>
          <w:szCs w:val="28"/>
        </w:rPr>
      </w:pPr>
    </w:p>
    <w:p w:rsidR="003D26B5" w:rsidRDefault="003D26B5">
      <w:pPr>
        <w:spacing w:line="240" w:lineRule="auto"/>
        <w:ind w:left="0" w:firstLine="0"/>
        <w:jc w:val="both"/>
        <w:rPr>
          <w:rFonts w:ascii="Times New Roman" w:hAnsi="Times New Roman"/>
          <w:sz w:val="28"/>
          <w:szCs w:val="28"/>
        </w:rPr>
      </w:pPr>
    </w:p>
    <w:p w:rsidR="003D26B5" w:rsidRDefault="00333630">
      <w:pPr>
        <w:spacing w:line="240" w:lineRule="auto"/>
        <w:ind w:left="0" w:firstLine="567"/>
        <w:jc w:val="both"/>
        <w:rPr>
          <w:rFonts w:ascii="Times New Roman" w:hAnsi="Times New Roman"/>
          <w:sz w:val="28"/>
          <w:szCs w:val="28"/>
        </w:rPr>
      </w:pPr>
      <w:r>
        <w:rPr>
          <w:rFonts w:ascii="Times New Roman" w:hAnsi="Times New Roman"/>
          <w:sz w:val="28"/>
          <w:szCs w:val="28"/>
        </w:rPr>
        <w:t xml:space="preserve">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w:t>
      </w:r>
      <w:r>
        <w:rPr>
          <w:rFonts w:ascii="Times New Roman" w:hAnsi="Times New Roman"/>
          <w:sz w:val="28"/>
          <w:szCs w:val="28"/>
        </w:rPr>
        <w:t>жилье, собственников (арендаторов) жилых домов (квартир), а также использования территориальными органами МЧС России в целях правового просвещения</w:t>
      </w:r>
      <w:r>
        <w:rPr>
          <w:rFonts w:ascii="Times New Roman" w:hAnsi="Times New Roman"/>
          <w:sz w:val="28"/>
          <w:szCs w:val="28"/>
        </w:rPr>
        <w:br/>
        <w:t>и правового информирования граждан и организаций.</w:t>
      </w:r>
    </w:p>
    <w:p w:rsidR="003D26B5" w:rsidRDefault="00333630">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w:t>
      </w:r>
      <w:r>
        <w:rPr>
          <w:rFonts w:ascii="Times New Roman" w:hAnsi="Times New Roman"/>
          <w:sz w:val="28"/>
          <w:szCs w:val="28"/>
        </w:rPr>
        <w:t>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rsidR="003D26B5" w:rsidRDefault="00333630">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по проектированию электроустановок зданий и монтажу аппаратов элек</w:t>
      </w:r>
      <w:r>
        <w:rPr>
          <w:rFonts w:ascii="Times New Roman" w:hAnsi="Times New Roman"/>
          <w:sz w:val="28"/>
          <w:szCs w:val="28"/>
        </w:rPr>
        <w:t>трической защиты и других технических средств.</w:t>
      </w:r>
    </w:p>
    <w:p w:rsidR="003D26B5" w:rsidRDefault="00333630">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3D26B5" w:rsidRDefault="00333630">
      <w:pPr>
        <w:spacing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567"/>
        <w:rPr>
          <w:rFonts w:ascii="Times New Roman" w:hAnsi="Times New Roman"/>
          <w:sz w:val="28"/>
          <w:szCs w:val="28"/>
        </w:rPr>
      </w:pPr>
    </w:p>
    <w:p w:rsidR="003D26B5" w:rsidRDefault="003D26B5">
      <w:pPr>
        <w:spacing w:line="240" w:lineRule="auto"/>
        <w:ind w:left="0" w:firstLine="0"/>
        <w:jc w:val="both"/>
        <w:rPr>
          <w:rFonts w:ascii="Times New Roman" w:hAnsi="Times New Roman"/>
          <w:sz w:val="28"/>
          <w:szCs w:val="28"/>
        </w:rPr>
      </w:pPr>
    </w:p>
    <w:p w:rsidR="003D26B5" w:rsidRDefault="003D26B5">
      <w:pPr>
        <w:spacing w:line="240" w:lineRule="auto"/>
        <w:ind w:left="0" w:firstLine="0"/>
        <w:jc w:val="both"/>
        <w:rPr>
          <w:rFonts w:ascii="Times New Roman" w:hAnsi="Times New Roman"/>
          <w:sz w:val="28"/>
          <w:szCs w:val="28"/>
        </w:rPr>
      </w:pPr>
    </w:p>
    <w:p w:rsidR="003D26B5" w:rsidRDefault="003D26B5">
      <w:pPr>
        <w:spacing w:line="240" w:lineRule="auto"/>
        <w:ind w:left="0" w:firstLine="0"/>
        <w:jc w:val="both"/>
        <w:rPr>
          <w:rFonts w:ascii="Times New Roman" w:hAnsi="Times New Roman"/>
          <w:sz w:val="28"/>
          <w:szCs w:val="28"/>
        </w:rPr>
      </w:pPr>
    </w:p>
    <w:p w:rsidR="003D26B5" w:rsidRDefault="00333630">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3D26B5" w:rsidRDefault="00333630">
      <w:pPr>
        <w:spacing w:line="240" w:lineRule="auto"/>
        <w:ind w:left="0" w:firstLine="3119"/>
        <w:jc w:val="both"/>
        <w:rPr>
          <w:rFonts w:ascii="Times New Roman" w:hAnsi="Times New Roman"/>
          <w:sz w:val="28"/>
          <w:szCs w:val="28"/>
        </w:rPr>
      </w:pPr>
      <w:r>
        <w:rPr>
          <w:rFonts w:ascii="Times New Roman" w:hAnsi="Times New Roman"/>
          <w:sz w:val="28"/>
          <w:szCs w:val="28"/>
        </w:rPr>
        <w:lastRenderedPageBreak/>
        <w:t>©ФГБУ ВНИИПО МЧС России, 2022</w:t>
      </w:r>
      <w:r>
        <w:br w:type="page"/>
      </w:r>
    </w:p>
    <w:p w:rsidR="003D26B5" w:rsidRDefault="00333630">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3D26B5" w:rsidRDefault="003D26B5">
      <w:pPr>
        <w:spacing w:line="240" w:lineRule="auto"/>
        <w:ind w:left="0" w:firstLine="0"/>
        <w:jc w:val="center"/>
        <w:rPr>
          <w:rFonts w:ascii="Times New Roman" w:hAnsi="Times New Roman"/>
          <w:b/>
          <w:sz w:val="28"/>
          <w:szCs w:val="28"/>
        </w:rPr>
      </w:pPr>
    </w:p>
    <w:p w:rsidR="003D26B5" w:rsidRDefault="003D26B5">
      <w:pPr>
        <w:spacing w:line="240" w:lineRule="auto"/>
        <w:ind w:left="0" w:firstLine="0"/>
        <w:jc w:val="center"/>
        <w:rPr>
          <w:rFonts w:ascii="Times New Roman" w:hAnsi="Times New Roman"/>
          <w:sz w:val="28"/>
          <w:szCs w:val="28"/>
        </w:rPr>
      </w:pPr>
    </w:p>
    <w:tbl>
      <w:tblPr>
        <w:tblStyle w:val="afff8"/>
        <w:tblW w:w="5000" w:type="pct"/>
        <w:tblLook w:val="04A0"/>
      </w:tblPr>
      <w:tblGrid>
        <w:gridCol w:w="548"/>
        <w:gridCol w:w="813"/>
        <w:gridCol w:w="7881"/>
        <w:gridCol w:w="611"/>
      </w:tblGrid>
      <w:tr w:rsidR="003D26B5">
        <w:tc>
          <w:tcPr>
            <w:tcW w:w="8956" w:type="dxa"/>
            <w:gridSpan w:val="3"/>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Введение…………………………………………………………………………</w:t>
            </w:r>
          </w:p>
          <w:p w:rsidR="003D26B5" w:rsidRDefault="003D26B5">
            <w:pPr>
              <w:spacing w:line="240" w:lineRule="auto"/>
              <w:ind w:left="0" w:firstLine="0"/>
              <w:rPr>
                <w:rFonts w:ascii="Times New Roman" w:hAnsi="Times New Roman"/>
                <w:sz w:val="28"/>
                <w:szCs w:val="28"/>
              </w:rPr>
            </w:pPr>
          </w:p>
        </w:tc>
        <w:tc>
          <w:tcPr>
            <w:tcW w:w="680" w:type="dxa"/>
            <w:tcBorders>
              <w:top w:val="nil"/>
              <w:left w:val="nil"/>
              <w:bottom w:val="nil"/>
              <w:right w:val="nil"/>
            </w:tcBorders>
          </w:tcPr>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3D26B5">
        <w:tc>
          <w:tcPr>
            <w:tcW w:w="548" w:type="dxa"/>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14</w:t>
            </w:r>
          </w:p>
        </w:tc>
      </w:tr>
      <w:tr w:rsidR="003D26B5">
        <w:tc>
          <w:tcPr>
            <w:tcW w:w="548" w:type="dxa"/>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rsidR="003D26B5" w:rsidRDefault="003D26B5">
            <w:pPr>
              <w:spacing w:line="240" w:lineRule="auto"/>
              <w:ind w:left="0" w:firstLine="0"/>
              <w:jc w:val="right"/>
              <w:rPr>
                <w:rFonts w:ascii="Times New Roman" w:hAnsi="Times New Roman"/>
                <w:sz w:val="28"/>
                <w:szCs w:val="28"/>
              </w:rPr>
            </w:pPr>
          </w:p>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15</w:t>
            </w:r>
          </w:p>
        </w:tc>
      </w:tr>
      <w:tr w:rsidR="003D26B5">
        <w:tc>
          <w:tcPr>
            <w:tcW w:w="548" w:type="dxa"/>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3D26B5">
        <w:tc>
          <w:tcPr>
            <w:tcW w:w="548" w:type="dxa"/>
            <w:tcBorders>
              <w:top w:val="nil"/>
              <w:left w:val="nil"/>
              <w:bottom w:val="nil"/>
              <w:right w:val="nil"/>
            </w:tcBorders>
          </w:tcPr>
          <w:p w:rsidR="003D26B5" w:rsidRDefault="003D26B5">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3D26B5">
        <w:tc>
          <w:tcPr>
            <w:tcW w:w="548" w:type="dxa"/>
            <w:tcBorders>
              <w:top w:val="nil"/>
              <w:left w:val="nil"/>
              <w:bottom w:val="nil"/>
              <w:right w:val="nil"/>
            </w:tcBorders>
          </w:tcPr>
          <w:p w:rsidR="003D26B5" w:rsidRDefault="003D26B5">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Профилактические</w:t>
            </w:r>
            <w:r w:rsidR="009E7F27">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21</w:t>
            </w:r>
          </w:p>
        </w:tc>
      </w:tr>
      <w:tr w:rsidR="003D26B5">
        <w:tc>
          <w:tcPr>
            <w:tcW w:w="548" w:type="dxa"/>
            <w:tcBorders>
              <w:top w:val="nil"/>
              <w:left w:val="nil"/>
              <w:bottom w:val="nil"/>
              <w:right w:val="nil"/>
            </w:tcBorders>
          </w:tcPr>
          <w:p w:rsidR="003D26B5" w:rsidRDefault="003D26B5">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rsidR="003D26B5" w:rsidRDefault="003D26B5">
            <w:pPr>
              <w:spacing w:line="240" w:lineRule="auto"/>
              <w:ind w:left="0" w:firstLine="0"/>
              <w:jc w:val="right"/>
              <w:rPr>
                <w:rFonts w:ascii="Times New Roman" w:hAnsi="Times New Roman"/>
                <w:sz w:val="28"/>
                <w:szCs w:val="28"/>
              </w:rPr>
            </w:pPr>
          </w:p>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28</w:t>
            </w:r>
          </w:p>
        </w:tc>
      </w:tr>
      <w:tr w:rsidR="003D26B5">
        <w:tc>
          <w:tcPr>
            <w:tcW w:w="8956" w:type="dxa"/>
            <w:gridSpan w:val="3"/>
            <w:tcBorders>
              <w:top w:val="nil"/>
              <w:left w:val="nil"/>
              <w:bottom w:val="nil"/>
              <w:right w:val="nil"/>
            </w:tcBorders>
          </w:tcPr>
          <w:p w:rsidR="003D26B5" w:rsidRDefault="003D26B5">
            <w:pPr>
              <w:spacing w:line="240" w:lineRule="auto"/>
              <w:ind w:left="0" w:firstLine="0"/>
              <w:rPr>
                <w:rFonts w:ascii="Times New Roman" w:hAnsi="Times New Roman"/>
                <w:sz w:val="28"/>
                <w:szCs w:val="28"/>
              </w:rPr>
            </w:pPr>
          </w:p>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rsidR="003D26B5" w:rsidRDefault="003D26B5">
            <w:pPr>
              <w:spacing w:line="240" w:lineRule="auto"/>
              <w:ind w:left="0" w:firstLine="0"/>
              <w:jc w:val="right"/>
              <w:rPr>
                <w:rFonts w:ascii="Times New Roman" w:hAnsi="Times New Roman"/>
                <w:sz w:val="28"/>
                <w:szCs w:val="28"/>
              </w:rPr>
            </w:pPr>
          </w:p>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33</w:t>
            </w:r>
          </w:p>
        </w:tc>
      </w:tr>
      <w:tr w:rsidR="003D26B5">
        <w:tc>
          <w:tcPr>
            <w:tcW w:w="8956" w:type="dxa"/>
            <w:gridSpan w:val="3"/>
            <w:tcBorders>
              <w:top w:val="nil"/>
              <w:left w:val="nil"/>
              <w:bottom w:val="nil"/>
              <w:right w:val="nil"/>
            </w:tcBorders>
          </w:tcPr>
          <w:p w:rsidR="003D26B5" w:rsidRDefault="003D26B5">
            <w:pPr>
              <w:spacing w:line="240" w:lineRule="auto"/>
              <w:ind w:left="0" w:firstLine="0"/>
              <w:rPr>
                <w:rFonts w:ascii="Times New Roman" w:hAnsi="Times New Roman"/>
                <w:sz w:val="28"/>
                <w:szCs w:val="28"/>
              </w:rPr>
            </w:pPr>
          </w:p>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rsidR="003D26B5" w:rsidRDefault="003D26B5">
            <w:pPr>
              <w:spacing w:line="240" w:lineRule="auto"/>
              <w:ind w:left="0" w:firstLine="0"/>
              <w:rPr>
                <w:rFonts w:ascii="Times New Roman" w:hAnsi="Times New Roman"/>
                <w:sz w:val="28"/>
                <w:szCs w:val="28"/>
              </w:rPr>
            </w:pPr>
          </w:p>
          <w:p w:rsidR="003D26B5" w:rsidRDefault="003D26B5">
            <w:pPr>
              <w:spacing w:line="240" w:lineRule="auto"/>
              <w:ind w:left="0" w:firstLine="0"/>
              <w:jc w:val="right"/>
              <w:rPr>
                <w:rFonts w:ascii="Times New Roman" w:hAnsi="Times New Roman"/>
                <w:sz w:val="28"/>
                <w:szCs w:val="28"/>
              </w:rPr>
            </w:pPr>
          </w:p>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34</w:t>
            </w:r>
          </w:p>
        </w:tc>
      </w:tr>
      <w:tr w:rsidR="003D26B5">
        <w:tc>
          <w:tcPr>
            <w:tcW w:w="8956" w:type="dxa"/>
            <w:gridSpan w:val="3"/>
            <w:tcBorders>
              <w:top w:val="nil"/>
              <w:left w:val="nil"/>
              <w:bottom w:val="nil"/>
              <w:right w:val="nil"/>
            </w:tcBorders>
          </w:tcPr>
          <w:p w:rsidR="003D26B5" w:rsidRDefault="003D26B5">
            <w:pPr>
              <w:spacing w:line="240" w:lineRule="auto"/>
              <w:ind w:left="0" w:firstLine="0"/>
              <w:rPr>
                <w:rFonts w:ascii="Times New Roman" w:hAnsi="Times New Roman"/>
                <w:sz w:val="28"/>
                <w:szCs w:val="28"/>
              </w:rPr>
            </w:pPr>
          </w:p>
          <w:p w:rsidR="003D26B5" w:rsidRDefault="00333630">
            <w:pPr>
              <w:spacing w:line="240" w:lineRule="auto"/>
              <w:ind w:left="0" w:firstLine="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rsidR="003D26B5" w:rsidRDefault="003D26B5">
            <w:pPr>
              <w:spacing w:line="240" w:lineRule="auto"/>
              <w:ind w:left="0" w:firstLine="0"/>
              <w:jc w:val="right"/>
              <w:rPr>
                <w:rFonts w:ascii="Times New Roman" w:hAnsi="Times New Roman"/>
                <w:sz w:val="28"/>
                <w:szCs w:val="28"/>
              </w:rPr>
            </w:pPr>
          </w:p>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66</w:t>
            </w:r>
          </w:p>
        </w:tc>
      </w:tr>
    </w:tbl>
    <w:p w:rsidR="003D26B5" w:rsidRDefault="003D26B5">
      <w:pPr>
        <w:spacing w:line="240" w:lineRule="auto"/>
        <w:ind w:left="0" w:firstLine="0"/>
        <w:rPr>
          <w:rFonts w:ascii="Times New Roman" w:hAnsi="Times New Roman"/>
          <w:sz w:val="28"/>
          <w:szCs w:val="28"/>
        </w:rPr>
      </w:pPr>
    </w:p>
    <w:p w:rsidR="003D26B5" w:rsidRDefault="00333630">
      <w:pPr>
        <w:spacing w:line="240" w:lineRule="auto"/>
        <w:ind w:left="0" w:firstLine="0"/>
        <w:rPr>
          <w:rFonts w:ascii="Times New Roman" w:hAnsi="Times New Roman"/>
          <w:b/>
          <w:sz w:val="28"/>
          <w:szCs w:val="28"/>
        </w:rPr>
      </w:pPr>
      <w:r>
        <w:br w:type="page"/>
      </w:r>
    </w:p>
    <w:p w:rsidR="003D26B5" w:rsidRDefault="00333630">
      <w:pPr>
        <w:spacing w:line="276" w:lineRule="auto"/>
        <w:ind w:left="0" w:firstLine="0"/>
        <w:jc w:val="center"/>
        <w:rPr>
          <w:rFonts w:ascii="Times New Roman" w:hAnsi="Times New Roman"/>
          <w:b/>
          <w:sz w:val="28"/>
          <w:szCs w:val="28"/>
        </w:rPr>
      </w:pPr>
      <w:r>
        <w:rPr>
          <w:rFonts w:ascii="Times New Roman" w:hAnsi="Times New Roman"/>
          <w:b/>
          <w:sz w:val="28"/>
          <w:szCs w:val="28"/>
        </w:rPr>
        <w:lastRenderedPageBreak/>
        <w:t>Введение</w:t>
      </w:r>
    </w:p>
    <w:p w:rsidR="003D26B5" w:rsidRDefault="003D26B5">
      <w:pPr>
        <w:spacing w:line="276" w:lineRule="auto"/>
        <w:ind w:left="0" w:firstLine="0"/>
        <w:jc w:val="center"/>
        <w:rPr>
          <w:rFonts w:ascii="Times New Roman" w:hAnsi="Times New Roman"/>
          <w:sz w:val="28"/>
          <w:szCs w:val="28"/>
        </w:rPr>
      </w:pP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r>
      <w:r>
        <w:rPr>
          <w:rFonts w:ascii="Times New Roman" w:hAnsi="Times New Roman"/>
          <w:sz w:val="28"/>
          <w:szCs w:val="28"/>
        </w:rPr>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r>
      <w:r>
        <w:rPr>
          <w:rFonts w:ascii="Times New Roman" w:hAnsi="Times New Roman"/>
          <w:sz w:val="28"/>
          <w:szCs w:val="28"/>
        </w:rPr>
        <w:br/>
        <w:t>и составляет более 34 %.</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w:t>
      </w:r>
      <w:r>
        <w:rPr>
          <w:rFonts w:ascii="Times New Roman" w:hAnsi="Times New Roman"/>
          <w:sz w:val="28"/>
          <w:szCs w:val="28"/>
        </w:rPr>
        <w:t>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w:t>
      </w:r>
      <w:r>
        <w:rPr>
          <w:rFonts w:ascii="Times New Roman" w:hAnsi="Times New Roman"/>
          <w:sz w:val="28"/>
          <w:szCs w:val="28"/>
        </w:rPr>
        <w:t>ениях жилого сектора – 94,8%</w:t>
      </w:r>
      <w:r>
        <w:rPr>
          <w:rFonts w:ascii="Times New Roman" w:hAnsi="Times New Roman"/>
          <w:sz w:val="28"/>
          <w:szCs w:val="28"/>
        </w:rPr>
        <w:br/>
        <w:t>от общего числа погибших на пожарах, возникших по электротехническим причинам.</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r>
      <w:r>
        <w:rPr>
          <w:rFonts w:ascii="Times New Roman" w:hAnsi="Times New Roman"/>
          <w:sz w:val="28"/>
          <w:szCs w:val="28"/>
        </w:rPr>
        <w:br/>
        <w:t>от электроизделий и устройств ежегодно происходит в одноквартирных</w:t>
      </w:r>
      <w:r>
        <w:rPr>
          <w:rFonts w:ascii="Times New Roman" w:hAnsi="Times New Roman"/>
          <w:sz w:val="28"/>
          <w:szCs w:val="28"/>
        </w:rPr>
        <w:br/>
        <w:t>и многоквартирн</w:t>
      </w:r>
      <w:r>
        <w:rPr>
          <w:rFonts w:ascii="Times New Roman" w:hAnsi="Times New Roman"/>
          <w:sz w:val="28"/>
          <w:szCs w:val="28"/>
        </w:rPr>
        <w:t>ых жилых домах и составляет около 43 % и 33 % соответственно.</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r>
      <w:r>
        <w:rPr>
          <w:rFonts w:ascii="Times New Roman" w:hAnsi="Times New Roman"/>
          <w:sz w:val="28"/>
          <w:szCs w:val="28"/>
        </w:rPr>
        <w:br/>
        <w:t>от электрооборудования составила более 52 % от общего числа пожаров</w:t>
      </w:r>
      <w:r>
        <w:rPr>
          <w:rFonts w:ascii="Times New Roman" w:hAnsi="Times New Roman"/>
          <w:sz w:val="28"/>
          <w:szCs w:val="28"/>
        </w:rPr>
        <w:br/>
        <w:t>на данных объектах.</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w:t>
      </w:r>
      <w:r>
        <w:rPr>
          <w:rFonts w:ascii="Times New Roman" w:hAnsi="Times New Roman"/>
          <w:sz w:val="28"/>
          <w:szCs w:val="28"/>
        </w:rPr>
        <w:t>трооборудования</w:t>
      </w:r>
      <w:r>
        <w:rPr>
          <w:rFonts w:ascii="Times New Roman" w:hAnsi="Times New Roman"/>
          <w:sz w:val="28"/>
          <w:szCs w:val="28"/>
        </w:rPr>
        <w:br/>
        <w:t>в общественных зданиях составила 19,0 % от общего числа погибших на пожарах на данных объектах.</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w:t>
      </w:r>
      <w:r>
        <w:rPr>
          <w:rFonts w:ascii="Times New Roman" w:hAnsi="Times New Roman"/>
          <w:sz w:val="28"/>
          <w:szCs w:val="28"/>
        </w:rPr>
        <w:t>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rsidR="003D26B5" w:rsidRDefault="00333630">
      <w:pPr>
        <w:spacing w:line="240" w:lineRule="auto"/>
        <w:ind w:left="0" w:firstLine="0"/>
        <w:rPr>
          <w:rFonts w:ascii="Times New Roman" w:hAnsi="Times New Roman"/>
          <w:sz w:val="28"/>
          <w:szCs w:val="28"/>
        </w:rPr>
      </w:pPr>
      <w:r>
        <w:br w:type="page"/>
      </w:r>
    </w:p>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lastRenderedPageBreak/>
        <w:t>Таблица 1</w:t>
      </w: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 xml:space="preserve">Распределение значений показателей обстановки с пожарами, произошедшими в </w:t>
      </w:r>
      <w:r>
        <w:rPr>
          <w:rFonts w:ascii="Times New Roman" w:hAnsi="Times New Roman"/>
          <w:sz w:val="28"/>
          <w:szCs w:val="28"/>
        </w:rPr>
        <w:t xml:space="preserve">Российской Федерации в период 2016-2021 годов в жилом секторе, </w:t>
      </w: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 xml:space="preserve">источником возникновения которых являлось электрооборудование, </w:t>
      </w: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по субъектам Российской Федерации</w:t>
      </w:r>
    </w:p>
    <w:p w:rsidR="003D26B5" w:rsidRDefault="003D26B5">
      <w:pPr>
        <w:spacing w:line="240" w:lineRule="auto"/>
        <w:ind w:left="0" w:firstLine="0"/>
        <w:jc w:val="center"/>
        <w:rPr>
          <w:rFonts w:ascii="Times New Roman" w:hAnsi="Times New Roman"/>
          <w:sz w:val="28"/>
          <w:szCs w:val="28"/>
        </w:rPr>
      </w:pPr>
    </w:p>
    <w:tbl>
      <w:tblPr>
        <w:tblW w:w="5000" w:type="pct"/>
        <w:tblInd w:w="-147" w:type="dxa"/>
        <w:tblLook w:val="04A0"/>
      </w:tblPr>
      <w:tblGrid>
        <w:gridCol w:w="970"/>
        <w:gridCol w:w="2225"/>
        <w:gridCol w:w="938"/>
        <w:gridCol w:w="731"/>
        <w:gridCol w:w="970"/>
        <w:gridCol w:w="2431"/>
        <w:gridCol w:w="897"/>
        <w:gridCol w:w="691"/>
      </w:tblGrid>
      <w:tr w:rsidR="003D26B5">
        <w:trPr>
          <w:trHeight w:val="397"/>
          <w:tblHeader/>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137" w:right="-122" w:firstLine="0"/>
              <w:jc w:val="center"/>
              <w:rPr>
                <w:rFonts w:ascii="Times New Roman" w:hAnsi="Times New Roman"/>
                <w:b/>
                <w:sz w:val="20"/>
                <w:szCs w:val="20"/>
              </w:rPr>
            </w:pPr>
            <w:r>
              <w:rPr>
                <w:rFonts w:ascii="Times New Roman" w:hAnsi="Times New Roman"/>
                <w:b/>
                <w:sz w:val="20"/>
                <w:szCs w:val="20"/>
              </w:rPr>
              <w:t>Кол-во пожаров, ед.</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143" w:right="-76" w:firstLine="0"/>
              <w:jc w:val="center"/>
              <w:rPr>
                <w:rFonts w:ascii="Times New Roman" w:hAnsi="Times New Roman"/>
                <w:b/>
                <w:sz w:val="20"/>
                <w:szCs w:val="20"/>
              </w:rPr>
            </w:pPr>
            <w:r>
              <w:rPr>
                <w:rFonts w:ascii="Times New Roman" w:hAnsi="Times New Roman"/>
                <w:b/>
                <w:sz w:val="20"/>
                <w:szCs w:val="20"/>
              </w:rPr>
              <w:t>Погибло людей, чел.</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65" w:right="-1" w:firstLine="0"/>
              <w:jc w:val="center"/>
              <w:rPr>
                <w:rFonts w:ascii="Times New Roman" w:hAnsi="Times New Roman"/>
                <w:b/>
                <w:sz w:val="20"/>
                <w:szCs w:val="20"/>
              </w:rPr>
            </w:pPr>
            <w:r>
              <w:rPr>
                <w:rFonts w:ascii="Times New Roman" w:hAnsi="Times New Roman"/>
                <w:b/>
                <w:sz w:val="20"/>
                <w:szCs w:val="20"/>
              </w:rPr>
              <w:t>Доля, %</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16 861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7,63</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Московская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738</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6,70</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8 302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3,76</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Свердловская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417</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3,79</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6 728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3,04</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382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3,47</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6 598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2,99</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Иркутская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358</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3,25</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6 452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2,92</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3,11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6 048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2,74</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Красноярский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3,11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6 012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2,72</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297</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2,70</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5 905</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2,67</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274</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2,49</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5 693</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2,58</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Челябинская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272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2,47</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5 570</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2,52</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Ростовская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256</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2,33</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5 400</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2,44</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Краснодарский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244</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2,22</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5 302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2,40</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 xml:space="preserve">Тюменская </w:t>
            </w:r>
            <w:r>
              <w:rPr>
                <w:rFonts w:ascii="Times New Roman" w:hAnsi="Times New Roman"/>
                <w:sz w:val="20"/>
                <w:szCs w:val="20"/>
              </w:rPr>
              <w:t>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233</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2,12</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5 166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2,34</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Пермский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232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2,11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4 945</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2,24</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230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2,09</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4 823</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2,18</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Самарская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222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2,02</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Алтайский край</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4 583</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2,07</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Татарстан</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214</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1,94</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4 326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1,96</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Саратовская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204</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1,85</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3 990</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1,81</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Хабаровский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199</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1,81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3 862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1,75</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sz w:val="20"/>
                <w:szCs w:val="20"/>
              </w:rPr>
            </w:pP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195,7</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35" w:firstLine="0"/>
              <w:jc w:val="center"/>
              <w:rPr>
                <w:rFonts w:ascii="Times New Roman" w:hAnsi="Times New Roman"/>
                <w:b/>
                <w:bCs/>
                <w:color w:val="0000FF"/>
                <w:sz w:val="20"/>
                <w:szCs w:val="20"/>
              </w:rPr>
            </w:pP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Воронежская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3 819</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1,73</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Тверская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190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1,73</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Пермский край</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3 751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1,70</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184</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1,67</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3 706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1,68</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Приморский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182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1,65</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3 652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1,65</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sz w:val="20"/>
                <w:szCs w:val="20"/>
              </w:rPr>
            </w:pP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субъектам </w:t>
            </w:r>
            <w:r>
              <w:rPr>
                <w:rFonts w:ascii="Times New Roman" w:hAnsi="Times New Roman"/>
                <w:b/>
                <w:bCs/>
                <w:color w:val="0000FF"/>
                <w:sz w:val="20"/>
                <w:szCs w:val="20"/>
              </w:rPr>
              <w:t>Приволжского ФО</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179,3</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35" w:firstLine="0"/>
              <w:jc w:val="center"/>
              <w:rPr>
                <w:rFonts w:ascii="Times New Roman" w:hAnsi="Times New Roman"/>
                <w:b/>
                <w:bCs/>
                <w:color w:val="0000FF"/>
                <w:sz w:val="20"/>
                <w:szCs w:val="20"/>
              </w:rPr>
            </w:pP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b/>
                <w:bCs/>
                <w:color w:val="0000FF"/>
                <w:sz w:val="20"/>
                <w:szCs w:val="20"/>
              </w:rPr>
            </w:pPr>
            <w:r>
              <w:rPr>
                <w:rFonts w:ascii="Times New Roman" w:hAnsi="Times New Roman"/>
                <w:b/>
                <w:bCs/>
                <w:color w:val="0000FF"/>
                <w:sz w:val="20"/>
                <w:szCs w:val="20"/>
              </w:rPr>
              <w:t>3 631,0</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jc w:val="center"/>
              <w:rPr>
                <w:rFonts w:ascii="Times New Roman" w:hAnsi="Times New Roman"/>
                <w:b/>
                <w:bCs/>
                <w:color w:val="0000FF"/>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Алтайский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3 609</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1,63</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Кировская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3 459</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1,57</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sz w:val="20"/>
                <w:szCs w:val="20"/>
              </w:rPr>
            </w:pP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172,3</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35" w:firstLine="0"/>
              <w:jc w:val="center"/>
              <w:rPr>
                <w:rFonts w:ascii="Times New Roman" w:hAnsi="Times New Roman"/>
                <w:b/>
                <w:bCs/>
                <w:color w:val="0000FF"/>
                <w:sz w:val="20"/>
                <w:szCs w:val="20"/>
              </w:rPr>
            </w:pP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w:t>
            </w:r>
            <w:r>
              <w:rPr>
                <w:rFonts w:ascii="Times New Roman" w:hAnsi="Times New Roman"/>
                <w:b/>
                <w:bCs/>
                <w:color w:val="0000FF"/>
                <w:sz w:val="20"/>
                <w:szCs w:val="20"/>
              </w:rPr>
              <w:t>субъектам Сибирского ФО</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b/>
                <w:bCs/>
                <w:color w:val="0000FF"/>
                <w:sz w:val="20"/>
                <w:szCs w:val="20"/>
              </w:rPr>
            </w:pPr>
            <w:r>
              <w:rPr>
                <w:rFonts w:ascii="Times New Roman" w:hAnsi="Times New Roman"/>
                <w:b/>
                <w:bCs/>
                <w:color w:val="0000FF"/>
                <w:sz w:val="20"/>
                <w:szCs w:val="20"/>
              </w:rPr>
              <w:t>3 423,7</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jc w:val="center"/>
              <w:rPr>
                <w:rFonts w:ascii="Times New Roman" w:hAnsi="Times New Roman"/>
                <w:b/>
                <w:bCs/>
                <w:color w:val="0000FF"/>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Воронежская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168</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1,53</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b/>
                <w:bCs/>
                <w:color w:val="0000FF"/>
                <w:sz w:val="20"/>
                <w:szCs w:val="20"/>
              </w:rPr>
            </w:pPr>
            <w:r>
              <w:rPr>
                <w:rFonts w:ascii="Times New Roman" w:hAnsi="Times New Roman"/>
                <w:b/>
                <w:bCs/>
                <w:color w:val="0000FF"/>
                <w:sz w:val="20"/>
                <w:szCs w:val="20"/>
              </w:rPr>
              <w:t>3 396,1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jc w:val="center"/>
              <w:rPr>
                <w:rFonts w:ascii="Times New Roman" w:hAnsi="Times New Roman"/>
                <w:b/>
                <w:bCs/>
                <w:color w:val="0000FF"/>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Оренбургская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161</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1,46</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3 130</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1,42</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Омская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156</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1,42</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3 043</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1,38</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г. Москва</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151</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1,37</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b/>
                <w:bCs/>
                <w:color w:val="0000FF"/>
                <w:sz w:val="20"/>
                <w:szCs w:val="20"/>
              </w:rPr>
            </w:pPr>
            <w:r>
              <w:rPr>
                <w:rFonts w:ascii="Times New Roman" w:hAnsi="Times New Roman"/>
                <w:b/>
                <w:bCs/>
                <w:color w:val="0000FF"/>
                <w:sz w:val="20"/>
                <w:szCs w:val="20"/>
              </w:rPr>
              <w:t>2 884,9</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jc w:val="center"/>
              <w:rPr>
                <w:rFonts w:ascii="Times New Roman" w:hAnsi="Times New Roman"/>
                <w:b/>
                <w:bCs/>
                <w:color w:val="0000FF"/>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145</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1,32</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2 686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1,22</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Пензенская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b/>
                <w:bCs/>
                <w:color w:val="FF0000"/>
                <w:sz w:val="20"/>
                <w:szCs w:val="20"/>
              </w:rPr>
            </w:pPr>
            <w:r>
              <w:rPr>
                <w:rFonts w:ascii="Times New Roman" w:hAnsi="Times New Roman"/>
                <w:b/>
                <w:bCs/>
                <w:color w:val="FF0000"/>
                <w:sz w:val="20"/>
                <w:szCs w:val="20"/>
              </w:rPr>
              <w:t>2 591,2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jc w:val="center"/>
              <w:rPr>
                <w:rFonts w:ascii="Times New Roman" w:hAnsi="Times New Roman"/>
                <w:b/>
                <w:bCs/>
                <w:color w:val="FF0000"/>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Владимирская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141</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1,28</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2 416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1,09</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137,9</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35" w:firstLine="0"/>
              <w:jc w:val="center"/>
              <w:rPr>
                <w:rFonts w:ascii="Times New Roman" w:hAnsi="Times New Roman"/>
                <w:b/>
                <w:bCs/>
                <w:color w:val="0000FF"/>
                <w:sz w:val="20"/>
                <w:szCs w:val="20"/>
              </w:rPr>
            </w:pP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b/>
                <w:bCs/>
                <w:color w:val="0000FF"/>
                <w:sz w:val="20"/>
                <w:szCs w:val="20"/>
              </w:rPr>
            </w:pPr>
            <w:r>
              <w:rPr>
                <w:rFonts w:ascii="Times New Roman" w:hAnsi="Times New Roman"/>
                <w:b/>
                <w:bCs/>
                <w:color w:val="0000FF"/>
                <w:sz w:val="20"/>
                <w:szCs w:val="20"/>
              </w:rPr>
              <w:t>2 281,6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jc w:val="center"/>
              <w:rPr>
                <w:rFonts w:ascii="Times New Roman" w:hAnsi="Times New Roman"/>
                <w:b/>
                <w:bCs/>
                <w:color w:val="0000FF"/>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Курганская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2 194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0,99</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2 126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0,96</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Вологодская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2 075</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0,94</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Новгородская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2 057</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0,93</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FF0000"/>
                <w:sz w:val="20"/>
                <w:szCs w:val="20"/>
              </w:rPr>
            </w:pPr>
            <w:r>
              <w:rPr>
                <w:rFonts w:ascii="Times New Roman" w:hAnsi="Times New Roman"/>
                <w:b/>
                <w:bCs/>
                <w:color w:val="FF0000"/>
                <w:sz w:val="20"/>
                <w:szCs w:val="20"/>
              </w:rPr>
              <w:t>129,2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35" w:firstLine="0"/>
              <w:jc w:val="center"/>
              <w:rPr>
                <w:rFonts w:ascii="Times New Roman" w:hAnsi="Times New Roman"/>
                <w:b/>
                <w:bCs/>
                <w:color w:val="FF0000"/>
                <w:sz w:val="20"/>
                <w:szCs w:val="20"/>
              </w:rPr>
            </w:pP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2 038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0,92</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Тамбовская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125</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1,14</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2 012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0,91</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122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2 006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0,91</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Забайкальский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b/>
                <w:bCs/>
                <w:color w:val="0000FF"/>
                <w:sz w:val="20"/>
                <w:szCs w:val="20"/>
              </w:rPr>
            </w:pPr>
            <w:r>
              <w:rPr>
                <w:rFonts w:ascii="Times New Roman" w:hAnsi="Times New Roman"/>
                <w:b/>
                <w:bCs/>
                <w:color w:val="0000FF"/>
                <w:sz w:val="20"/>
                <w:szCs w:val="20"/>
              </w:rPr>
              <w:t>1 920,8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jc w:val="center"/>
              <w:rPr>
                <w:rFonts w:ascii="Times New Roman" w:hAnsi="Times New Roman"/>
                <w:b/>
                <w:bCs/>
                <w:color w:val="0000FF"/>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Бурятия</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1 917</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0,87</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119</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1,08</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1 903</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0,86</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г. Санкт-Петербург</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117</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1,06</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1 881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0,85</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Калужская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1,02</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1 807</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0,82</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Ульяновская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111</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1,01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 xml:space="preserve">Тульская </w:t>
            </w:r>
            <w:r>
              <w:rPr>
                <w:rFonts w:ascii="Times New Roman" w:hAnsi="Times New Roman"/>
                <w:sz w:val="20"/>
                <w:szCs w:val="20"/>
              </w:rPr>
              <w:t>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1 801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0,81</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110,5</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35" w:firstLine="0"/>
              <w:jc w:val="center"/>
              <w:rPr>
                <w:rFonts w:ascii="Times New Roman" w:hAnsi="Times New Roman"/>
                <w:b/>
                <w:bCs/>
                <w:color w:val="0000FF"/>
                <w:sz w:val="20"/>
                <w:szCs w:val="20"/>
              </w:rPr>
            </w:pP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1 754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0,79</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Рязанская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110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1,00</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1 736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0,79</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101,0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35" w:firstLine="0"/>
              <w:jc w:val="center"/>
              <w:rPr>
                <w:rFonts w:ascii="Times New Roman" w:hAnsi="Times New Roman"/>
                <w:b/>
                <w:bCs/>
                <w:color w:val="0000FF"/>
                <w:sz w:val="20"/>
                <w:szCs w:val="20"/>
              </w:rPr>
            </w:pP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b/>
                <w:bCs/>
                <w:color w:val="0000FF"/>
                <w:sz w:val="20"/>
                <w:szCs w:val="20"/>
              </w:rPr>
            </w:pPr>
            <w:r>
              <w:rPr>
                <w:rFonts w:ascii="Times New Roman" w:hAnsi="Times New Roman"/>
                <w:b/>
                <w:bCs/>
                <w:color w:val="0000FF"/>
                <w:sz w:val="20"/>
                <w:szCs w:val="20"/>
              </w:rPr>
              <w:t>1 734,2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jc w:val="center"/>
              <w:rPr>
                <w:rFonts w:ascii="Times New Roman" w:hAnsi="Times New Roman"/>
                <w:b/>
                <w:bCs/>
                <w:color w:val="0000FF"/>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Тульская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1 730</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0,78</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Астраханская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1 714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0,78</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86,7</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35" w:firstLine="0"/>
              <w:jc w:val="center"/>
              <w:rPr>
                <w:rFonts w:ascii="Times New Roman" w:hAnsi="Times New Roman"/>
                <w:b/>
                <w:bCs/>
                <w:color w:val="0000FF"/>
                <w:sz w:val="20"/>
                <w:szCs w:val="20"/>
              </w:rPr>
            </w:pP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1 713</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0,78</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Липецкая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86</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0,78</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47</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Бурятия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1 701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0,77</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Амурская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84</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0,76</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1 668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0,75</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81</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0,74</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1 664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0,75</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Белгородская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81</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0,74</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1 636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0,74</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Ставропольский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1 519</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0,69</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Курская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1 474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0,67</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Мордовия</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79</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0,72</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1 468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0,66</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Ивановская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78</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0,71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1 463</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0,66</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Брянская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1 435</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0,65</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Крым</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76</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0,69</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1 422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0,64</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Коми</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74</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0,67</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1 413</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0,64</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Орловская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72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0,65</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1 362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0,62</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Карелия</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70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0,64</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1 332</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0,60</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Псковская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1 307</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0,59</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Ярославская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68</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0,62</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1 304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0,59</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Томская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67</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0,61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1 226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0,55</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 xml:space="preserve">Смоленская </w:t>
            </w:r>
            <w:r>
              <w:rPr>
                <w:rFonts w:ascii="Times New Roman" w:hAnsi="Times New Roman"/>
                <w:sz w:val="20"/>
                <w:szCs w:val="20"/>
              </w:rPr>
              <w:t>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63</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0,57</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1 204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0,54</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Хакасия</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60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0,55</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1 149</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0,52</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Марий Эл</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52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0,47</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1 103</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0,50</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Сахалинская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43</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0,39</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1 088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0,49</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Костромская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43</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0,39</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1 050</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0,48</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41</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0,37</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1 006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0,46</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Дагестан</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31</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0,28</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960</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0,43</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27</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0,25</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субъектам </w:t>
            </w:r>
            <w:r>
              <w:rPr>
                <w:rFonts w:ascii="Times New Roman" w:hAnsi="Times New Roman"/>
                <w:b/>
                <w:bCs/>
                <w:color w:val="0000FF"/>
                <w:sz w:val="20"/>
                <w:szCs w:val="20"/>
              </w:rPr>
              <w:t>Северо-Кавказского ФО</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b/>
                <w:bCs/>
                <w:color w:val="0000FF"/>
                <w:sz w:val="20"/>
                <w:szCs w:val="20"/>
              </w:rPr>
            </w:pPr>
            <w:r>
              <w:rPr>
                <w:rFonts w:ascii="Times New Roman" w:hAnsi="Times New Roman"/>
                <w:b/>
                <w:bCs/>
                <w:color w:val="0000FF"/>
                <w:sz w:val="20"/>
                <w:szCs w:val="20"/>
              </w:rPr>
              <w:t>899,4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jc w:val="center"/>
              <w:rPr>
                <w:rFonts w:ascii="Times New Roman" w:hAnsi="Times New Roman"/>
                <w:b/>
                <w:bCs/>
                <w:color w:val="0000FF"/>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Камчатский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27</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0,25</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870</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0,39</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25</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0,23</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771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0,35</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Тыва</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23</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0,21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737</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0,33</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sz w:val="20"/>
                <w:szCs w:val="20"/>
              </w:rPr>
            </w:pP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w:t>
            </w:r>
            <w:r>
              <w:rPr>
                <w:rFonts w:ascii="Times New Roman" w:hAnsi="Times New Roman"/>
                <w:b/>
                <w:bCs/>
                <w:color w:val="0000FF"/>
                <w:sz w:val="20"/>
                <w:szCs w:val="20"/>
              </w:rPr>
              <w:t>субъектам Северо-Кавказского ФО</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20,4</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35" w:firstLine="0"/>
              <w:jc w:val="center"/>
              <w:rPr>
                <w:rFonts w:ascii="Times New Roman" w:hAnsi="Times New Roman"/>
                <w:b/>
                <w:bCs/>
                <w:color w:val="0000FF"/>
                <w:sz w:val="20"/>
                <w:szCs w:val="20"/>
              </w:rPr>
            </w:pP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569</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0,26</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Мурманская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514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0,23</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Магаданская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500</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0,23</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Алтай</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17</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495</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0,22</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16</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450</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0,20</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г. Севастополь</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0,11</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434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0,20</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Адыгея</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406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0,18</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Чукотский авт. округ</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 xml:space="preserve">г. </w:t>
            </w:r>
            <w:r>
              <w:rPr>
                <w:rFonts w:ascii="Times New Roman" w:hAnsi="Times New Roman"/>
                <w:sz w:val="20"/>
                <w:szCs w:val="20"/>
              </w:rPr>
              <w:t>Севастополь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367</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0,17</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Чеченская Республика</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6</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283</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0,13</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Ингушетия</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5</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268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0,12</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4</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0,04</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179</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0,08</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Калмыкия</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79</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0,04</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Ненецкий авт. округ</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3D26B5">
        <w:trPr>
          <w:cantSplit/>
          <w:trHeight w:val="397"/>
        </w:trPr>
        <w:tc>
          <w:tcPr>
            <w:tcW w:w="9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75</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jc w:val="center"/>
              <w:rPr>
                <w:rFonts w:ascii="Times New Roman" w:hAnsi="Times New Roman"/>
                <w:sz w:val="20"/>
                <w:szCs w:val="20"/>
              </w:rPr>
            </w:pPr>
            <w:r>
              <w:rPr>
                <w:rFonts w:ascii="Times New Roman" w:hAnsi="Times New Roman"/>
                <w:sz w:val="20"/>
                <w:szCs w:val="20"/>
              </w:rPr>
              <w:t>0,03</w:t>
            </w:r>
          </w:p>
        </w:tc>
        <w:tc>
          <w:tcPr>
            <w:tcW w:w="91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411"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89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35" w:firstLine="0"/>
              <w:jc w:val="center"/>
              <w:rPr>
                <w:rFonts w:ascii="Times New Roman" w:hAnsi="Times New Roman"/>
                <w:sz w:val="20"/>
                <w:szCs w:val="20"/>
              </w:rPr>
            </w:pPr>
            <w:r>
              <w:rPr>
                <w:rFonts w:ascii="Times New Roman" w:hAnsi="Times New Roman"/>
                <w:sz w:val="20"/>
                <w:szCs w:val="20"/>
              </w:rPr>
              <w:t>0,01</w:t>
            </w:r>
          </w:p>
        </w:tc>
      </w:tr>
    </w:tbl>
    <w:p w:rsidR="003D26B5" w:rsidRDefault="003D26B5">
      <w:pPr>
        <w:spacing w:line="240" w:lineRule="auto"/>
        <w:ind w:left="0" w:firstLine="0"/>
        <w:jc w:val="right"/>
        <w:rPr>
          <w:rFonts w:ascii="Times New Roman" w:hAnsi="Times New Roman"/>
          <w:sz w:val="28"/>
          <w:szCs w:val="28"/>
        </w:rPr>
      </w:pPr>
    </w:p>
    <w:p w:rsidR="003D26B5" w:rsidRDefault="003D26B5">
      <w:pPr>
        <w:spacing w:line="240" w:lineRule="auto"/>
        <w:ind w:left="0" w:firstLine="0"/>
        <w:jc w:val="right"/>
        <w:rPr>
          <w:rFonts w:ascii="Times New Roman" w:hAnsi="Times New Roman"/>
          <w:sz w:val="28"/>
          <w:szCs w:val="28"/>
        </w:rPr>
      </w:pPr>
    </w:p>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Таблица 2</w:t>
      </w:r>
    </w:p>
    <w:p w:rsidR="003D26B5" w:rsidRDefault="003D26B5">
      <w:pPr>
        <w:spacing w:line="240" w:lineRule="auto"/>
        <w:ind w:left="0" w:firstLine="0"/>
        <w:jc w:val="center"/>
        <w:rPr>
          <w:rFonts w:ascii="Times New Roman" w:hAnsi="Times New Roman"/>
          <w:sz w:val="28"/>
          <w:szCs w:val="28"/>
        </w:rPr>
      </w:pP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 xml:space="preserve">Распределение значений показателей обстановки с пожарами, произошедшими в Российской </w:t>
      </w:r>
      <w:r>
        <w:rPr>
          <w:rFonts w:ascii="Times New Roman" w:hAnsi="Times New Roman"/>
          <w:sz w:val="28"/>
          <w:szCs w:val="28"/>
        </w:rPr>
        <w:t>Федерации в период 2016-2021 годов в зданиях, сооружениях общественного назначения, источником возникновения которых являлось электрооборудование, по субъектам Российской Федерации</w:t>
      </w:r>
    </w:p>
    <w:p w:rsidR="003D26B5" w:rsidRDefault="003D26B5">
      <w:pPr>
        <w:spacing w:line="240" w:lineRule="auto"/>
        <w:ind w:left="0" w:firstLine="0"/>
        <w:jc w:val="center"/>
        <w:rPr>
          <w:rFonts w:ascii="Times New Roman" w:hAnsi="Times New Roman"/>
          <w:sz w:val="28"/>
          <w:szCs w:val="28"/>
        </w:rPr>
      </w:pPr>
    </w:p>
    <w:tbl>
      <w:tblPr>
        <w:tblW w:w="10434" w:type="dxa"/>
        <w:tblInd w:w="-431" w:type="dxa"/>
        <w:tblLook w:val="04A0"/>
      </w:tblPr>
      <w:tblGrid>
        <w:gridCol w:w="963"/>
        <w:gridCol w:w="2582"/>
        <w:gridCol w:w="1090"/>
        <w:gridCol w:w="725"/>
        <w:gridCol w:w="962"/>
        <w:gridCol w:w="2327"/>
        <w:gridCol w:w="1060"/>
        <w:gridCol w:w="725"/>
      </w:tblGrid>
      <w:tr w:rsidR="003D26B5">
        <w:trPr>
          <w:trHeight w:val="397"/>
          <w:tblHeader/>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 xml:space="preserve">Погибло </w:t>
            </w:r>
            <w:r>
              <w:rPr>
                <w:rFonts w:ascii="Times New Roman" w:hAnsi="Times New Roman"/>
                <w:b/>
                <w:sz w:val="20"/>
                <w:szCs w:val="20"/>
              </w:rPr>
              <w:t>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1 682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14,12</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895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11,76</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3,87</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8,24</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Башкортостан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559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2,99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4,71</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2,69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313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1,67</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 xml:space="preserve">Омская </w:t>
            </w:r>
            <w:r>
              <w:rPr>
                <w:rFonts w:ascii="Times New Roman" w:hAnsi="Times New Roman"/>
                <w:sz w:val="20"/>
                <w:szCs w:val="20"/>
              </w:rPr>
              <w:t>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268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1,43</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262,7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 xml:space="preserve">Среднее по субъектам </w:t>
            </w:r>
            <w:r>
              <w:rPr>
                <w:rFonts w:ascii="Times New Roman" w:hAnsi="Times New Roman"/>
                <w:b/>
                <w:bCs/>
                <w:color w:val="0000FF"/>
                <w:sz w:val="20"/>
                <w:szCs w:val="20"/>
              </w:rPr>
              <w:t>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253,7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FF0000"/>
                <w:sz w:val="20"/>
                <w:szCs w:val="20"/>
              </w:rPr>
            </w:pP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230,1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227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1,21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 xml:space="preserve">Среднее по </w:t>
            </w:r>
            <w:r>
              <w:rPr>
                <w:rFonts w:ascii="Times New Roman" w:hAnsi="Times New Roman"/>
                <w:b/>
                <w:bCs/>
                <w:color w:val="FF0000"/>
                <w:sz w:val="20"/>
                <w:szCs w:val="20"/>
              </w:rPr>
              <w:t>субъектам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218,7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ind w:left="0" w:firstLine="0"/>
              <w:jc w:val="center"/>
              <w:rPr>
                <w:rFonts w:ascii="Times New Roman" w:hAnsi="Times New Roman"/>
                <w:b/>
                <w:bCs/>
                <w:color w:val="FF0000"/>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 xml:space="preserve">Оренбургская </w:t>
            </w:r>
            <w:r>
              <w:rPr>
                <w:rFonts w:ascii="Times New Roman" w:hAnsi="Times New Roman"/>
                <w:sz w:val="20"/>
                <w:szCs w:val="20"/>
              </w:rPr>
              <w:t>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1,02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186,3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w:t>
            </w:r>
            <w:bookmarkStart w:id="0" w:name="_GoBack"/>
            <w:bookmarkEnd w:id="0"/>
            <w:r>
              <w:rPr>
                <w:rFonts w:ascii="Times New Roman" w:hAnsi="Times New Roman"/>
                <w:b/>
                <w:bCs/>
                <w:color w:val="0000FF"/>
                <w:sz w:val="20"/>
                <w:szCs w:val="20"/>
              </w:rPr>
              <w:t>О</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b/>
                <w:bCs/>
                <w:color w:val="0000FF"/>
                <w:sz w:val="20"/>
                <w:szCs w:val="20"/>
              </w:rPr>
            </w:pP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164,6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 xml:space="preserve">Ханты-Мансийский авт. </w:t>
            </w:r>
            <w:r>
              <w:rPr>
                <w:rFonts w:ascii="Times New Roman" w:hAnsi="Times New Roman"/>
                <w:sz w:val="20"/>
                <w:szCs w:val="20"/>
              </w:rPr>
              <w:t>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 xml:space="preserve">Республика Саха </w:t>
            </w:r>
            <w:r>
              <w:rPr>
                <w:rFonts w:ascii="Times New Roman" w:hAnsi="Times New Roman"/>
                <w:sz w:val="20"/>
                <w:szCs w:val="20"/>
              </w:rPr>
              <w:t>(Якутия)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 xml:space="preserve">Сахалинская </w:t>
            </w:r>
            <w:r>
              <w:rPr>
                <w:rFonts w:ascii="Times New Roman" w:hAnsi="Times New Roman"/>
                <w:sz w:val="20"/>
                <w:szCs w:val="20"/>
              </w:rPr>
              <w:t>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123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D26B5">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D26B5">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 xml:space="preserve">Республика </w:t>
            </w:r>
            <w:r>
              <w:rPr>
                <w:rFonts w:ascii="Times New Roman" w:hAnsi="Times New Roman"/>
                <w:sz w:val="20"/>
                <w:szCs w:val="20"/>
              </w:rPr>
              <w:t>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66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0,24</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0,24</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w:t>
            </w:r>
            <w:r>
              <w:rPr>
                <w:rFonts w:ascii="Times New Roman" w:hAnsi="Times New Roman"/>
                <w:sz w:val="20"/>
                <w:szCs w:val="20"/>
              </w:rPr>
              <w:t xml:space="preserve">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3D26B5">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3D26B5" w:rsidRDefault="00333630">
            <w:pPr>
              <w:spacing w:line="240" w:lineRule="auto"/>
              <w:ind w:left="0" w:firstLine="0"/>
              <w:jc w:val="center"/>
              <w:rPr>
                <w:rFonts w:ascii="Times New Roman" w:hAnsi="Times New Roman"/>
                <w:sz w:val="20"/>
                <w:szCs w:val="20"/>
              </w:rPr>
            </w:pPr>
            <w:r>
              <w:rPr>
                <w:rFonts w:ascii="Times New Roman" w:hAnsi="Times New Roman"/>
                <w:sz w:val="20"/>
                <w:szCs w:val="20"/>
              </w:rPr>
              <w:t>0</w:t>
            </w:r>
          </w:p>
        </w:tc>
      </w:tr>
    </w:tbl>
    <w:p w:rsidR="003D26B5" w:rsidRDefault="003D26B5">
      <w:pPr>
        <w:spacing w:line="240" w:lineRule="auto"/>
        <w:ind w:left="0" w:firstLine="0"/>
        <w:jc w:val="center"/>
        <w:rPr>
          <w:rFonts w:ascii="Times New Roman" w:hAnsi="Times New Roman"/>
          <w:sz w:val="28"/>
          <w:szCs w:val="28"/>
        </w:rPr>
      </w:pP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В настоящее время сложила</w:t>
      </w:r>
      <w:r>
        <w:rPr>
          <w:rFonts w:ascii="Times New Roman" w:hAnsi="Times New Roman"/>
          <w:sz w:val="28"/>
          <w:szCs w:val="28"/>
        </w:rPr>
        <w:t>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w:t>
      </w:r>
      <w:r>
        <w:rPr>
          <w:rFonts w:ascii="Times New Roman" w:hAnsi="Times New Roman"/>
          <w:sz w:val="28"/>
          <w:szCs w:val="28"/>
        </w:rPr>
        <w:t>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В соответствии со статьей 4 Технического регламента Таможенного союза «О безопасности низковольтного оборудова</w:t>
      </w:r>
      <w:r>
        <w:rPr>
          <w:rFonts w:ascii="Times New Roman" w:hAnsi="Times New Roman"/>
          <w:sz w:val="28"/>
          <w:szCs w:val="28"/>
        </w:rPr>
        <w:t>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монтажу, эксплуатации (использованию), хранению, перевозке (транспортированию) и техниче</w:t>
      </w:r>
      <w:r>
        <w:rPr>
          <w:rFonts w:ascii="Times New Roman" w:hAnsi="Times New Roman"/>
          <w:sz w:val="28"/>
          <w:szCs w:val="28"/>
        </w:rPr>
        <w:t>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w:t>
      </w:r>
      <w:r>
        <w:rPr>
          <w:rFonts w:ascii="Times New Roman" w:hAnsi="Times New Roman"/>
          <w:sz w:val="28"/>
          <w:szCs w:val="28"/>
        </w:rPr>
        <w:t>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w:t>
      </w:r>
      <w:r>
        <w:rPr>
          <w:rFonts w:ascii="Times New Roman" w:hAnsi="Times New Roman"/>
          <w:sz w:val="28"/>
          <w:szCs w:val="28"/>
        </w:rPr>
        <w:t xml:space="preserve"> в нормальных и аварийных условиях работы.</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w:t>
      </w:r>
      <w:r>
        <w:rPr>
          <w:rFonts w:ascii="Times New Roman" w:hAnsi="Times New Roman"/>
          <w:sz w:val="28"/>
          <w:szCs w:val="28"/>
        </w:rPr>
        <w:t>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В соответствии с Федеральны</w:t>
      </w:r>
      <w:r>
        <w:rPr>
          <w:rFonts w:ascii="Times New Roman" w:hAnsi="Times New Roman"/>
          <w:sz w:val="28"/>
          <w:szCs w:val="28"/>
        </w:rPr>
        <w:t xml:space="preserve">м законом от </w:t>
      </w:r>
      <w:hyperlink r:id="rId8">
        <w:r>
          <w:rPr>
            <w:rFonts w:ascii="Times New Roman" w:hAnsi="Times New Roman"/>
            <w:sz w:val="28"/>
            <w:szCs w:val="28"/>
          </w:rPr>
          <w:t>21 декабря 1994 г. № 69-ФЗ</w:t>
        </w:r>
        <w:r>
          <w:rPr>
            <w:rFonts w:ascii="Times New Roman" w:hAnsi="Times New Roman"/>
            <w:sz w:val="28"/>
            <w:szCs w:val="28"/>
          </w:rPr>
          <w:br/>
          <w:t>«О пожарной безопасности</w:t>
        </w:r>
      </w:hyperlink>
      <w:r>
        <w:rPr>
          <w:rFonts w:ascii="Times New Roman" w:hAnsi="Times New Roman"/>
          <w:sz w:val="28"/>
          <w:szCs w:val="28"/>
        </w:rPr>
        <w:t xml:space="preserve">», профилактика пожаров – совокупность превентивных мер, направленных на исключение возможности возникновения пожаров и ограничение их </w:t>
      </w:r>
      <w:r>
        <w:rPr>
          <w:rFonts w:ascii="Times New Roman" w:hAnsi="Times New Roman"/>
          <w:sz w:val="28"/>
          <w:szCs w:val="28"/>
        </w:rPr>
        <w:t>последствий.</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w:t>
      </w:r>
      <w:r>
        <w:rPr>
          <w:rFonts w:ascii="Times New Roman" w:hAnsi="Times New Roman"/>
          <w:sz w:val="28"/>
          <w:szCs w:val="28"/>
        </w:rPr>
        <w:t xml:space="preserve"> состояние, происходящие в нем процессы и прогнозировать изменение состояния под влиянием различных факторов. Такие наблюдения необходимы, в первую очередь, для электрооборудования объектов с массовым пребыванием людей.</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Пожарная безопасность объектов разли</w:t>
      </w:r>
      <w:r>
        <w:rPr>
          <w:rFonts w:ascii="Times New Roman" w:hAnsi="Times New Roman"/>
          <w:sz w:val="28"/>
          <w:szCs w:val="28"/>
        </w:rPr>
        <w:t>чного назначения в значительной степени определяется состоянием эксплуатируемого электрооборудования и электроустановок.</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снижение </w:t>
      </w:r>
      <w:r>
        <w:rPr>
          <w:rFonts w:ascii="Times New Roman" w:hAnsi="Times New Roman"/>
          <w:sz w:val="28"/>
          <w:szCs w:val="28"/>
        </w:rPr>
        <w:t>вероятности возникновения пожара от электроустановок в целом и от отдельных электрических изделий.</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w:t>
      </w:r>
      <w:r>
        <w:rPr>
          <w:rFonts w:ascii="Times New Roman" w:hAnsi="Times New Roman"/>
          <w:sz w:val="28"/>
          <w:szCs w:val="28"/>
        </w:rPr>
        <w:t>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w:t>
      </w:r>
      <w:r>
        <w:rPr>
          <w:rFonts w:ascii="Times New Roman" w:hAnsi="Times New Roman"/>
          <w:sz w:val="28"/>
          <w:szCs w:val="28"/>
        </w:rPr>
        <w:t>дии.</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r>
      <w:r>
        <w:rPr>
          <w:rFonts w:ascii="Times New Roman" w:hAnsi="Times New Roman"/>
          <w:sz w:val="28"/>
          <w:szCs w:val="28"/>
        </w:rPr>
        <w:br/>
        <w:t>это естественный процесс, к которому необходимо быть готовыми.</w:t>
      </w:r>
    </w:p>
    <w:p w:rsidR="003D26B5" w:rsidRDefault="00333630">
      <w:pPr>
        <w:pStyle w:val="13"/>
        <w:spacing w:line="312" w:lineRule="auto"/>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w:t>
      </w:r>
      <w:r>
        <w:rPr>
          <w:sz w:val="28"/>
        </w:rPr>
        <w:t xml:space="preserve"> жилых и общественных зданиях на новый уровень.</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w:t>
      </w:r>
      <w:r>
        <w:rPr>
          <w:rFonts w:ascii="Times New Roman" w:hAnsi="Times New Roman"/>
          <w:sz w:val="28"/>
          <w:szCs w:val="28"/>
        </w:rPr>
        <w:t>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3D26B5" w:rsidRDefault="00333630">
      <w:pPr>
        <w:spacing w:line="240" w:lineRule="auto"/>
        <w:ind w:left="0" w:firstLine="0"/>
        <w:rPr>
          <w:rFonts w:ascii="Times New Roman" w:eastAsia="Times New Roman" w:hAnsi="Times New Roman"/>
          <w:sz w:val="28"/>
          <w:szCs w:val="20"/>
          <w:lang w:eastAsia="ru-RU"/>
        </w:rPr>
      </w:pPr>
      <w:r>
        <w:br w:type="page"/>
      </w:r>
    </w:p>
    <w:p w:rsidR="003D26B5" w:rsidRDefault="00333630">
      <w:pPr>
        <w:pStyle w:val="aff6"/>
        <w:numPr>
          <w:ilvl w:val="0"/>
          <w:numId w:val="1"/>
        </w:numPr>
        <w:spacing w:line="312" w:lineRule="auto"/>
        <w:jc w:val="center"/>
        <w:rPr>
          <w:b/>
          <w:szCs w:val="28"/>
        </w:rPr>
      </w:pPr>
      <w:r>
        <w:rPr>
          <w:b/>
          <w:szCs w:val="28"/>
        </w:rPr>
        <w:lastRenderedPageBreak/>
        <w:t>Область применения</w:t>
      </w:r>
    </w:p>
    <w:p w:rsidR="003D26B5" w:rsidRDefault="003D26B5">
      <w:pPr>
        <w:pStyle w:val="aff6"/>
        <w:spacing w:line="312" w:lineRule="auto"/>
        <w:rPr>
          <w:b/>
          <w:szCs w:val="28"/>
        </w:rPr>
      </w:pP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 по организации профилакти</w:t>
      </w:r>
      <w:r>
        <w:rPr>
          <w:rFonts w:ascii="Times New Roman" w:hAnsi="Times New Roman"/>
          <w:sz w:val="28"/>
          <w:szCs w:val="28"/>
        </w:rPr>
        <w:t>ки пожаров от электрооборудования в жилых и общественных зданиях с применением технических средств.</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 для органов исполнительной власти субъектов Российской Федерации, органов местного самоуправления, организ</w:t>
      </w:r>
      <w:r>
        <w:rPr>
          <w:rFonts w:ascii="Times New Roman" w:hAnsi="Times New Roman"/>
          <w:sz w:val="28"/>
          <w:szCs w:val="28"/>
        </w:rPr>
        <w:t xml:space="preserve">аций по реализации полномочий в области пожарной безопасности, а также собственников (арендаторов) жилых домов (квартир). </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Основными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t>на реш</w:t>
      </w:r>
      <w:r>
        <w:rPr>
          <w:rFonts w:ascii="Times New Roman" w:hAnsi="Times New Roman"/>
          <w:sz w:val="28"/>
          <w:szCs w:val="28"/>
        </w:rPr>
        <w:t>ение которых направлена профилактика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могут </w:t>
      </w:r>
      <w:r>
        <w:rPr>
          <w:rFonts w:ascii="Times New Roman" w:hAnsi="Times New Roman"/>
          <w:sz w:val="28"/>
          <w:szCs w:val="28"/>
        </w:rPr>
        <w:t>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В настоящих Методических рекомендациях под техническими средствами </w:t>
      </w:r>
      <w:r>
        <w:rPr>
          <w:rFonts w:ascii="Times New Roman" w:hAnsi="Times New Roman"/>
          <w:sz w:val="28"/>
          <w:szCs w:val="28"/>
        </w:rPr>
        <w:t>профилактики пожаров понимаются аппараты защиты электрических цепей, тепловизионная диагностика, термоиндикаторы и термосистемы.</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w:t>
      </w:r>
      <w:r>
        <w:rPr>
          <w:rFonts w:ascii="Times New Roman" w:hAnsi="Times New Roman"/>
          <w:sz w:val="28"/>
          <w:szCs w:val="28"/>
        </w:rPr>
        <w:t>трической защиты и других технических средств.</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3D26B5" w:rsidRDefault="003D26B5">
      <w:pPr>
        <w:ind w:left="0" w:firstLine="567"/>
        <w:jc w:val="both"/>
        <w:rPr>
          <w:rFonts w:ascii="Times New Roman" w:hAnsi="Times New Roman"/>
          <w:sz w:val="28"/>
          <w:szCs w:val="28"/>
        </w:rPr>
      </w:pPr>
    </w:p>
    <w:p w:rsidR="003D26B5" w:rsidRDefault="00333630">
      <w:pPr>
        <w:spacing w:line="240" w:lineRule="auto"/>
        <w:ind w:left="0" w:firstLine="0"/>
        <w:rPr>
          <w:rFonts w:ascii="Times New Roman" w:hAnsi="Times New Roman"/>
          <w:sz w:val="28"/>
          <w:szCs w:val="28"/>
        </w:rPr>
      </w:pPr>
      <w:r>
        <w:br w:type="page"/>
      </w:r>
    </w:p>
    <w:p w:rsidR="003D26B5" w:rsidRDefault="00333630">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 Основные</w:t>
      </w:r>
      <w:r>
        <w:rPr>
          <w:rFonts w:ascii="Times New Roman" w:hAnsi="Times New Roman"/>
          <w:b/>
          <w:sz w:val="28"/>
          <w:szCs w:val="28"/>
        </w:rPr>
        <w:t xml:space="preserve"> электротехнические причины пожаров </w:t>
      </w:r>
    </w:p>
    <w:p w:rsidR="003D26B5" w:rsidRDefault="00333630">
      <w:pPr>
        <w:spacing w:line="240" w:lineRule="auto"/>
        <w:ind w:left="0" w:firstLine="0"/>
        <w:jc w:val="center"/>
        <w:rPr>
          <w:rFonts w:ascii="Times New Roman" w:hAnsi="Times New Roman"/>
          <w:b/>
          <w:sz w:val="28"/>
          <w:szCs w:val="28"/>
        </w:rPr>
      </w:pPr>
      <w:r>
        <w:rPr>
          <w:rFonts w:ascii="Times New Roman" w:hAnsi="Times New Roman"/>
          <w:b/>
          <w:sz w:val="28"/>
          <w:szCs w:val="28"/>
        </w:rPr>
        <w:t>от электрооборудования</w:t>
      </w:r>
    </w:p>
    <w:p w:rsidR="003D26B5" w:rsidRDefault="003D26B5">
      <w:pPr>
        <w:spacing w:line="240" w:lineRule="auto"/>
        <w:ind w:left="0" w:firstLine="0"/>
        <w:jc w:val="center"/>
        <w:rPr>
          <w:rFonts w:ascii="Times New Roman" w:hAnsi="Times New Roman"/>
          <w:b/>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w:t>
      </w:r>
      <w:r>
        <w:rPr>
          <w:rFonts w:ascii="Times New Roman" w:hAnsi="Times New Roman"/>
          <w:sz w:val="28"/>
          <w:szCs w:val="28"/>
        </w:rPr>
        <w:t>электроустановок.</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короткое замыкание;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перегрузка электрич</w:t>
      </w:r>
      <w:r>
        <w:rPr>
          <w:rFonts w:ascii="Times New Roman" w:hAnsi="Times New Roman"/>
          <w:sz w:val="28"/>
          <w:szCs w:val="28"/>
        </w:rPr>
        <w:t>еских цепей;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искрение;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электрическая дуга;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w:t>
      </w:r>
      <w:r>
        <w:rPr>
          <w:rFonts w:ascii="Times New Roman" w:hAnsi="Times New Roman"/>
          <w:sz w:val="28"/>
          <w:szCs w:val="28"/>
        </w:rPr>
        <w:t>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w:t>
      </w:r>
      <w:r>
        <w:rPr>
          <w:rFonts w:ascii="Times New Roman" w:hAnsi="Times New Roman"/>
          <w:sz w:val="28"/>
          <w:szCs w:val="28"/>
        </w:rPr>
        <w:t xml:space="preserve"> т.д. [3].</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3D26B5" w:rsidRDefault="003D26B5">
      <w:pPr>
        <w:spacing w:line="312" w:lineRule="auto"/>
        <w:ind w:left="0" w:firstLine="709"/>
        <w:jc w:val="both"/>
        <w:rPr>
          <w:rFonts w:ascii="Times New Roman" w:hAnsi="Times New Roman"/>
          <w:b/>
          <w:i/>
          <w:sz w:val="28"/>
          <w:szCs w:val="28"/>
        </w:rPr>
      </w:pPr>
    </w:p>
    <w:p w:rsidR="003D26B5" w:rsidRDefault="00333630">
      <w:pPr>
        <w:spacing w:line="312" w:lineRule="auto"/>
        <w:ind w:left="0" w:firstLine="709"/>
        <w:jc w:val="both"/>
        <w:rPr>
          <w:rFonts w:ascii="Times New Roman" w:hAnsi="Times New Roman"/>
          <w:b/>
          <w:i/>
          <w:sz w:val="28"/>
          <w:szCs w:val="28"/>
        </w:rPr>
      </w:pPr>
      <w:r>
        <w:rPr>
          <w:rFonts w:ascii="Times New Roman" w:hAnsi="Times New Roman"/>
          <w:b/>
          <w:i/>
          <w:sz w:val="28"/>
          <w:szCs w:val="28"/>
        </w:rPr>
        <w:t>Короткое замыкание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Среди причин пожаров электротехнического характера короткое замыкание является самым распространенным, </w:t>
      </w:r>
      <w:r>
        <w:rPr>
          <w:rFonts w:ascii="Times New Roman" w:hAnsi="Times New Roman"/>
          <w:sz w:val="28"/>
          <w:szCs w:val="28"/>
        </w:rPr>
        <w:t>хотя нередко оно может быть и следствием какой-либо другой аварийной ситуации в электрической цепи.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w:t>
      </w:r>
      <w:r>
        <w:rPr>
          <w:rFonts w:ascii="Times New Roman" w:hAnsi="Times New Roman"/>
          <w:sz w:val="28"/>
          <w:szCs w:val="28"/>
        </w:rPr>
        <w:t>лю» [3].</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Pr>
          <w:rFonts w:ascii="Times New Roman" w:hAnsi="Times New Roman"/>
          <w:sz w:val="28"/>
          <w:szCs w:val="28"/>
        </w:rPr>
        <w:lastRenderedPageBreak/>
        <w:t>попадании на оголенные провода посторонних металлич</w:t>
      </w:r>
      <w:r>
        <w:rPr>
          <w:rFonts w:ascii="Times New Roman" w:hAnsi="Times New Roman"/>
          <w:sz w:val="28"/>
          <w:szCs w:val="28"/>
        </w:rPr>
        <w:t>еских предметов, пробое обугленной или нарушенной изоляции проводов и других электроустановочных изделий.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w:t>
      </w:r>
      <w:r>
        <w:rPr>
          <w:rFonts w:ascii="Times New Roman" w:hAnsi="Times New Roman"/>
          <w:sz w:val="28"/>
          <w:szCs w:val="28"/>
        </w:rPr>
        <w:t>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w:t>
      </w:r>
      <w:r>
        <w:rPr>
          <w:rFonts w:ascii="Times New Roman" w:hAnsi="Times New Roman"/>
          <w:sz w:val="28"/>
          <w:szCs w:val="28"/>
        </w:rPr>
        <w:t>ороткого замыкания с последующим воспламенением окружающих предметов.</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w:t>
      </w:r>
      <w:r>
        <w:rPr>
          <w:rFonts w:ascii="Times New Roman" w:hAnsi="Times New Roman"/>
          <w:sz w:val="28"/>
          <w:szCs w:val="28"/>
        </w:rPr>
        <w:t>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w:t>
      </w:r>
      <w:r>
        <w:rPr>
          <w:rFonts w:ascii="Times New Roman" w:hAnsi="Times New Roman"/>
          <w:sz w:val="28"/>
          <w:szCs w:val="28"/>
        </w:rPr>
        <w:t>е животные. Еще одна причина коротких замыканий – перегрев и, как следствие, разрушение изоляции.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w:t>
      </w:r>
      <w:r>
        <w:rPr>
          <w:rFonts w:ascii="Times New Roman" w:hAnsi="Times New Roman"/>
          <w:sz w:val="28"/>
          <w:szCs w:val="28"/>
        </w:rPr>
        <w:t>кабелей) или при разрушении электроприборов.</w:t>
      </w:r>
    </w:p>
    <w:p w:rsidR="003D26B5" w:rsidRDefault="003D26B5">
      <w:pPr>
        <w:spacing w:line="312" w:lineRule="auto"/>
        <w:ind w:left="0" w:firstLine="709"/>
        <w:jc w:val="both"/>
        <w:rPr>
          <w:rFonts w:ascii="Times New Roman" w:hAnsi="Times New Roman"/>
          <w:b/>
          <w:i/>
          <w:sz w:val="28"/>
          <w:szCs w:val="28"/>
        </w:rPr>
      </w:pPr>
    </w:p>
    <w:p w:rsidR="003D26B5" w:rsidRDefault="00333630">
      <w:pPr>
        <w:spacing w:line="312" w:lineRule="auto"/>
        <w:ind w:left="0" w:firstLine="709"/>
        <w:jc w:val="both"/>
        <w:rPr>
          <w:rFonts w:ascii="Times New Roman" w:hAnsi="Times New Roman"/>
          <w:b/>
          <w:i/>
          <w:sz w:val="28"/>
          <w:szCs w:val="28"/>
        </w:rPr>
      </w:pPr>
      <w:r>
        <w:rPr>
          <w:rFonts w:ascii="Times New Roman" w:hAnsi="Times New Roman"/>
          <w:b/>
          <w:i/>
          <w:sz w:val="28"/>
          <w:szCs w:val="28"/>
        </w:rPr>
        <w:t>Перегрузка электрических сетей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w:t>
      </w:r>
      <w:r>
        <w:rPr>
          <w:rFonts w:ascii="Times New Roman" w:hAnsi="Times New Roman"/>
          <w:sz w:val="28"/>
          <w:szCs w:val="28"/>
        </w:rPr>
        <w:t>е, при котором в электрической сети возникают токовые нагрузки, превышающие длительно допустимые.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w:t>
      </w:r>
      <w:r>
        <w:rPr>
          <w:rFonts w:ascii="Times New Roman" w:hAnsi="Times New Roman"/>
          <w:sz w:val="28"/>
          <w:szCs w:val="28"/>
        </w:rPr>
        <w:t xml:space="preserve"> расчетом мощных потребителей электроэнергии или </w:t>
      </w:r>
      <w:r>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В результате перегрузки провода нагреваются, выделяется большое количество тепла, могут плавиться жилы проводов – это может </w:t>
      </w:r>
      <w:r>
        <w:rPr>
          <w:rFonts w:ascii="Times New Roman" w:hAnsi="Times New Roman"/>
          <w:sz w:val="28"/>
          <w:szCs w:val="28"/>
        </w:rPr>
        <w:t>стать причиной короткого замыкания, возникают искры и как следствие пожар [5].</w:t>
      </w:r>
    </w:p>
    <w:p w:rsidR="003D26B5" w:rsidRDefault="003D26B5">
      <w:pPr>
        <w:spacing w:line="312" w:lineRule="auto"/>
        <w:ind w:left="0" w:firstLine="709"/>
        <w:jc w:val="both"/>
        <w:rPr>
          <w:rFonts w:ascii="Times New Roman" w:hAnsi="Times New Roman"/>
          <w:b/>
          <w:i/>
          <w:sz w:val="28"/>
          <w:szCs w:val="28"/>
        </w:rPr>
      </w:pPr>
    </w:p>
    <w:p w:rsidR="003D26B5" w:rsidRDefault="00333630">
      <w:pPr>
        <w:spacing w:line="312" w:lineRule="auto"/>
        <w:ind w:left="0" w:firstLine="709"/>
        <w:jc w:val="both"/>
        <w:rPr>
          <w:rFonts w:ascii="Times New Roman" w:hAnsi="Times New Roman"/>
          <w:b/>
          <w:i/>
          <w:sz w:val="28"/>
          <w:szCs w:val="28"/>
        </w:rPr>
      </w:pPr>
      <w:r>
        <w:rPr>
          <w:rFonts w:ascii="Times New Roman" w:hAnsi="Times New Roman"/>
          <w:b/>
          <w:i/>
          <w:sz w:val="28"/>
          <w:szCs w:val="28"/>
        </w:rPr>
        <w:t>Большое переходное сопротивление (плохой контакт)</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Большое переходное сопротивление – это сопротивление участка электрической цепи в месте соединения отдельных элементов (места </w:t>
      </w:r>
      <w:r>
        <w:rPr>
          <w:rFonts w:ascii="Times New Roman" w:hAnsi="Times New Roman"/>
          <w:sz w:val="28"/>
          <w:szCs w:val="28"/>
        </w:rPr>
        <w:t>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Наиболее часто большие </w:t>
      </w:r>
      <w:r>
        <w:rPr>
          <w:rFonts w:ascii="Times New Roman" w:hAnsi="Times New Roman"/>
          <w:sz w:val="28"/>
          <w:szCs w:val="28"/>
        </w:rPr>
        <w:t xml:space="preserve">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w:t>
      </w:r>
      <w:r>
        <w:rPr>
          <w:rFonts w:ascii="Times New Roman" w:hAnsi="Times New Roman"/>
          <w:sz w:val="28"/>
          <w:szCs w:val="28"/>
        </w:rPr>
        <w:t xml:space="preserve">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w:t>
      </w:r>
      <w:r>
        <w:rPr>
          <w:rFonts w:ascii="Times New Roman" w:hAnsi="Times New Roman"/>
          <w:sz w:val="28"/>
          <w:szCs w:val="28"/>
        </w:rPr>
        <w:t>помощью резьбовых соединений в электрооборудовании, в котором в процессе работы произошло ослабление контакта.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w:t>
      </w:r>
      <w:r>
        <w:rPr>
          <w:rFonts w:ascii="Times New Roman" w:hAnsi="Times New Roman"/>
          <w:sz w:val="28"/>
          <w:szCs w:val="28"/>
        </w:rPr>
        <w:t>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w:t>
      </w:r>
      <w:r>
        <w:rPr>
          <w:rFonts w:ascii="Times New Roman" w:hAnsi="Times New Roman"/>
          <w:sz w:val="28"/>
          <w:szCs w:val="28"/>
        </w:rPr>
        <w:t>кновения короткого замыкания.</w:t>
      </w:r>
    </w:p>
    <w:p w:rsidR="003D26B5" w:rsidRDefault="003D26B5">
      <w:pPr>
        <w:spacing w:line="312" w:lineRule="auto"/>
        <w:ind w:left="0" w:firstLine="709"/>
        <w:jc w:val="both"/>
        <w:rPr>
          <w:rFonts w:ascii="Times New Roman" w:hAnsi="Times New Roman"/>
          <w:b/>
          <w:i/>
          <w:sz w:val="28"/>
          <w:szCs w:val="28"/>
        </w:rPr>
      </w:pPr>
    </w:p>
    <w:p w:rsidR="003D26B5" w:rsidRDefault="00333630">
      <w:pPr>
        <w:spacing w:line="312" w:lineRule="auto"/>
        <w:ind w:left="0" w:firstLine="709"/>
        <w:jc w:val="both"/>
        <w:rPr>
          <w:rFonts w:ascii="Times New Roman" w:hAnsi="Times New Roman"/>
          <w:b/>
          <w:i/>
          <w:sz w:val="28"/>
          <w:szCs w:val="28"/>
        </w:rPr>
      </w:pPr>
      <w:r>
        <w:rPr>
          <w:rFonts w:ascii="Times New Roman" w:hAnsi="Times New Roman"/>
          <w:b/>
          <w:i/>
          <w:sz w:val="28"/>
          <w:szCs w:val="28"/>
        </w:rPr>
        <w:t>Искрение (дуговой пробой)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w:t>
      </w:r>
      <w:r>
        <w:rPr>
          <w:rFonts w:ascii="Times New Roman" w:hAnsi="Times New Roman"/>
          <w:sz w:val="28"/>
          <w:szCs w:val="28"/>
        </w:rPr>
        <w:t>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w:t>
      </w:r>
      <w:r>
        <w:rPr>
          <w:rFonts w:ascii="Times New Roman" w:hAnsi="Times New Roman"/>
          <w:sz w:val="28"/>
          <w:szCs w:val="28"/>
        </w:rPr>
        <w:t>обой или с заземленными конструкциями и т.д. [3].</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w:t>
      </w:r>
      <w:r>
        <w:rPr>
          <w:rFonts w:ascii="Times New Roman" w:hAnsi="Times New Roman"/>
          <w:sz w:val="28"/>
          <w:szCs w:val="28"/>
        </w:rPr>
        <w:t>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w:t>
      </w:r>
      <w:r>
        <w:rPr>
          <w:rFonts w:ascii="Times New Roman" w:hAnsi="Times New Roman"/>
          <w:sz w:val="28"/>
          <w:szCs w:val="28"/>
        </w:rPr>
        <w:t xml:space="preserve">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3D26B5" w:rsidRDefault="003D26B5">
      <w:pPr>
        <w:spacing w:line="312" w:lineRule="auto"/>
        <w:ind w:left="0" w:firstLine="709"/>
        <w:jc w:val="both"/>
        <w:rPr>
          <w:rFonts w:ascii="Times New Roman" w:hAnsi="Times New Roman"/>
          <w:b/>
          <w:i/>
          <w:sz w:val="28"/>
          <w:szCs w:val="28"/>
        </w:rPr>
      </w:pPr>
    </w:p>
    <w:p w:rsidR="003D26B5" w:rsidRDefault="00333630">
      <w:pPr>
        <w:spacing w:line="312" w:lineRule="auto"/>
        <w:ind w:left="0" w:firstLine="709"/>
        <w:jc w:val="both"/>
        <w:rPr>
          <w:rFonts w:ascii="Times New Roman" w:hAnsi="Times New Roman"/>
          <w:b/>
          <w:i/>
          <w:sz w:val="28"/>
          <w:szCs w:val="28"/>
        </w:rPr>
      </w:pPr>
      <w:r>
        <w:rPr>
          <w:rFonts w:ascii="Times New Roman" w:hAnsi="Times New Roman"/>
          <w:b/>
          <w:i/>
          <w:sz w:val="28"/>
          <w:szCs w:val="28"/>
        </w:rPr>
        <w:t>Электрическая дуга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w:t>
      </w:r>
      <w:r>
        <w:rPr>
          <w:rFonts w:ascii="Times New Roman" w:hAnsi="Times New Roman"/>
          <w:sz w:val="28"/>
          <w:szCs w:val="28"/>
        </w:rPr>
        <w:t>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w:t>
      </w:r>
      <w:r>
        <w:rPr>
          <w:rFonts w:ascii="Times New Roman" w:hAnsi="Times New Roman"/>
          <w:sz w:val="28"/>
          <w:szCs w:val="28"/>
        </w:rPr>
        <w:t xml:space="preserve">) и может воспламенить практически любой горючий материал, соприкасаясь с ним непосредственно, а также посредством лучистой теплоты. </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w:t>
      </w:r>
      <w:r>
        <w:rPr>
          <w:rFonts w:ascii="Times New Roman" w:hAnsi="Times New Roman"/>
          <w:sz w:val="28"/>
          <w:szCs w:val="28"/>
        </w:rPr>
        <w:t xml:space="preserve">откого замыкания. Поэтому при образовании электрической дуги в аварийном режиме </w:t>
      </w:r>
      <w:r>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w:t>
      </w:r>
      <w:r>
        <w:rPr>
          <w:rFonts w:ascii="Times New Roman" w:hAnsi="Times New Roman"/>
          <w:sz w:val="28"/>
          <w:szCs w:val="28"/>
        </w:rPr>
        <w:t>, возникновение электрической дуги чаще всего происходит при коротком замыкании [3].</w:t>
      </w:r>
    </w:p>
    <w:p w:rsidR="003D26B5" w:rsidRDefault="00333630">
      <w:pPr>
        <w:spacing w:line="312" w:lineRule="auto"/>
        <w:ind w:left="0" w:firstLine="709"/>
        <w:jc w:val="both"/>
        <w:rPr>
          <w:rFonts w:ascii="Times New Roman" w:hAnsi="Times New Roman"/>
          <w:b/>
          <w:i/>
          <w:sz w:val="28"/>
          <w:szCs w:val="28"/>
        </w:rPr>
      </w:pPr>
      <w:r>
        <w:rPr>
          <w:rFonts w:ascii="Times New Roman" w:hAnsi="Times New Roman"/>
          <w:b/>
          <w:i/>
          <w:sz w:val="28"/>
          <w:szCs w:val="28"/>
        </w:rPr>
        <w:t>Перенапряжение в электрической цепи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w:t>
      </w:r>
      <w:r>
        <w:rPr>
          <w:rFonts w:ascii="Times New Roman" w:hAnsi="Times New Roman"/>
          <w:sz w:val="28"/>
          <w:szCs w:val="28"/>
        </w:rPr>
        <w:t>ах; электромагнитной индукции и др.</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w:t>
      </w:r>
      <w:r>
        <w:rPr>
          <w:rFonts w:ascii="Times New Roman" w:hAnsi="Times New Roman"/>
          <w:sz w:val="28"/>
          <w:szCs w:val="28"/>
        </w:rPr>
        <w:t>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rsidR="003D26B5" w:rsidRDefault="003D26B5">
      <w:pPr>
        <w:spacing w:line="312" w:lineRule="auto"/>
        <w:ind w:left="0" w:firstLine="709"/>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b/>
          <w:i/>
          <w:sz w:val="28"/>
          <w:szCs w:val="28"/>
        </w:rPr>
      </w:pPr>
      <w:r>
        <w:rPr>
          <w:rFonts w:ascii="Times New Roman" w:hAnsi="Times New Roman"/>
          <w:b/>
          <w:i/>
          <w:sz w:val="28"/>
          <w:szCs w:val="28"/>
        </w:rPr>
        <w:t xml:space="preserve">Неправильная эксплуатация, конструктивные недостатки и </w:t>
      </w:r>
      <w:r>
        <w:rPr>
          <w:rFonts w:ascii="Times New Roman" w:hAnsi="Times New Roman"/>
          <w:b/>
          <w:i/>
          <w:sz w:val="28"/>
          <w:szCs w:val="28"/>
        </w:rPr>
        <w:t>неисправности электроизделий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w:t>
      </w:r>
      <w:r>
        <w:rPr>
          <w:rFonts w:ascii="Times New Roman" w:hAnsi="Times New Roman"/>
          <w:sz w:val="28"/>
          <w:szCs w:val="28"/>
        </w:rPr>
        <w:t>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w:t>
      </w:r>
      <w:r>
        <w:rPr>
          <w:rFonts w:ascii="Times New Roman" w:hAnsi="Times New Roman"/>
          <w:sz w:val="28"/>
          <w:szCs w:val="28"/>
        </w:rPr>
        <w:t xml:space="preserve"> рабочем, так и в аварийном режиме его работы.</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w:t>
      </w:r>
      <w:r>
        <w:rPr>
          <w:rFonts w:ascii="Times New Roman" w:hAnsi="Times New Roman"/>
          <w:sz w:val="28"/>
          <w:szCs w:val="28"/>
        </w:rPr>
        <w:t>ской сети, что может привести к возникновению аварийных режимов).</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w:t>
      </w:r>
      <w:r>
        <w:rPr>
          <w:rFonts w:ascii="Times New Roman" w:hAnsi="Times New Roman"/>
          <w:sz w:val="28"/>
          <w:szCs w:val="28"/>
        </w:rPr>
        <w:t xml:space="preserve"> теплового режима </w:t>
      </w:r>
      <w:r>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w:t>
      </w:r>
      <w:r>
        <w:rPr>
          <w:rFonts w:ascii="Times New Roman" w:hAnsi="Times New Roman"/>
          <w:sz w:val="28"/>
          <w:szCs w:val="28"/>
        </w:rPr>
        <w:t>лет раскаленных частиц, образовавшихся в результате аварийного режима [3].</w:t>
      </w:r>
    </w:p>
    <w:p w:rsidR="003D26B5" w:rsidRDefault="003D26B5">
      <w:pPr>
        <w:spacing w:line="312" w:lineRule="auto"/>
        <w:ind w:left="0" w:firstLine="709"/>
        <w:jc w:val="both"/>
        <w:rPr>
          <w:rFonts w:ascii="Times New Roman" w:hAnsi="Times New Roman"/>
          <w:sz w:val="28"/>
          <w:szCs w:val="28"/>
        </w:rPr>
      </w:pPr>
    </w:p>
    <w:p w:rsidR="003D26B5" w:rsidRDefault="003D26B5">
      <w:pPr>
        <w:spacing w:line="312" w:lineRule="auto"/>
        <w:ind w:left="0" w:firstLine="709"/>
        <w:jc w:val="both"/>
        <w:rPr>
          <w:rFonts w:ascii="Times New Roman" w:hAnsi="Times New Roman"/>
          <w:sz w:val="28"/>
          <w:szCs w:val="28"/>
        </w:rPr>
      </w:pPr>
    </w:p>
    <w:p w:rsidR="003D26B5" w:rsidRDefault="00333630">
      <w:pPr>
        <w:spacing w:line="240" w:lineRule="auto"/>
        <w:ind w:left="0" w:firstLine="709"/>
        <w:jc w:val="center"/>
        <w:rPr>
          <w:rFonts w:ascii="Times New Roman" w:hAnsi="Times New Roman"/>
          <w:b/>
          <w:sz w:val="28"/>
          <w:szCs w:val="28"/>
        </w:rPr>
      </w:pPr>
      <w:r>
        <w:rPr>
          <w:rFonts w:ascii="Times New Roman" w:hAnsi="Times New Roman"/>
          <w:b/>
          <w:sz w:val="28"/>
          <w:szCs w:val="28"/>
        </w:rPr>
        <w:t>3. Организация профилактики пожаров</w:t>
      </w:r>
    </w:p>
    <w:p w:rsidR="003D26B5" w:rsidRDefault="003D26B5">
      <w:pPr>
        <w:spacing w:line="240" w:lineRule="auto"/>
        <w:ind w:left="0" w:firstLine="709"/>
        <w:jc w:val="center"/>
        <w:rPr>
          <w:rFonts w:ascii="Times New Roman" w:hAnsi="Times New Roman"/>
          <w:b/>
          <w:sz w:val="28"/>
          <w:szCs w:val="28"/>
        </w:rPr>
      </w:pPr>
    </w:p>
    <w:p w:rsidR="003D26B5" w:rsidRDefault="00333630">
      <w:pPr>
        <w:spacing w:line="240" w:lineRule="auto"/>
        <w:ind w:left="0" w:firstLine="709"/>
        <w:jc w:val="both"/>
        <w:rPr>
          <w:rFonts w:ascii="Times New Roman" w:hAnsi="Times New Roman"/>
          <w:b/>
          <w:sz w:val="28"/>
          <w:szCs w:val="28"/>
        </w:rPr>
      </w:pPr>
      <w:r>
        <w:rPr>
          <w:rFonts w:ascii="Times New Roman" w:hAnsi="Times New Roman"/>
          <w:b/>
          <w:sz w:val="28"/>
          <w:szCs w:val="28"/>
        </w:rPr>
        <w:t>3.1. Общие положения</w:t>
      </w:r>
    </w:p>
    <w:p w:rsidR="003D26B5" w:rsidRDefault="003D26B5">
      <w:pPr>
        <w:spacing w:line="240" w:lineRule="auto"/>
        <w:ind w:left="0" w:firstLine="709"/>
        <w:jc w:val="both"/>
        <w:rPr>
          <w:rFonts w:ascii="Times New Roman" w:hAnsi="Times New Roman"/>
          <w:b/>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 профилактики пожаров от эксплуатируемого электрооборудования находится в компетенции лица, или управляющей к</w:t>
      </w:r>
      <w:r>
        <w:rPr>
          <w:rFonts w:ascii="Times New Roman" w:hAnsi="Times New Roman"/>
          <w:sz w:val="28"/>
          <w:szCs w:val="28"/>
        </w:rPr>
        <w:t>омпании, ответственных за обеспечение пожарной безопасности на объекте защиты, если иное не определено руководителем организации.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w:t>
      </w:r>
      <w:r>
        <w:rPr>
          <w:rFonts w:ascii="Times New Roman" w:hAnsi="Times New Roman"/>
          <w:sz w:val="28"/>
          <w:szCs w:val="28"/>
        </w:rPr>
        <w:t xml:space="preserve">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w:t>
      </w:r>
      <w:r>
        <w:rPr>
          <w:rFonts w:ascii="Times New Roman" w:hAnsi="Times New Roman"/>
          <w:sz w:val="28"/>
          <w:szCs w:val="28"/>
        </w:rPr>
        <w:t>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w:t>
      </w:r>
      <w:r>
        <w:rPr>
          <w:rFonts w:ascii="Times New Roman" w:hAnsi="Times New Roman"/>
          <w:sz w:val="28"/>
          <w:szCs w:val="28"/>
        </w:rPr>
        <w:t>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Документация должна пересматриваться не реже 1 раза </w:t>
      </w:r>
      <w:r>
        <w:rPr>
          <w:rFonts w:ascii="Times New Roman" w:hAnsi="Times New Roman"/>
          <w:sz w:val="28"/>
          <w:szCs w:val="28"/>
        </w:rPr>
        <w:t>в 3 года.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Соответствие электриче</w:t>
      </w:r>
      <w:r>
        <w:rPr>
          <w:rFonts w:ascii="Times New Roman" w:hAnsi="Times New Roman"/>
          <w:sz w:val="28"/>
          <w:szCs w:val="28"/>
        </w:rPr>
        <w:t>ских схем фактическим эксплуатационным должно проверяться не реже 1 раза в 2 года.</w:t>
      </w:r>
    </w:p>
    <w:p w:rsidR="003D26B5" w:rsidRDefault="00333630">
      <w:pPr>
        <w:spacing w:line="312" w:lineRule="auto"/>
        <w:ind w:left="0" w:firstLine="709"/>
        <w:jc w:val="both"/>
        <w:rPr>
          <w:rFonts w:ascii="Times New Roman" w:hAnsi="Times New Roman"/>
          <w:color w:val="000000"/>
          <w:sz w:val="28"/>
          <w:szCs w:val="28"/>
        </w:rPr>
      </w:pPr>
      <w:r>
        <w:rPr>
          <w:rFonts w:ascii="Times New Roman" w:hAnsi="Times New Roman"/>
          <w:sz w:val="28"/>
          <w:szCs w:val="28"/>
        </w:rPr>
        <w:lastRenderedPageBreak/>
        <w:t xml:space="preserve">В соответствии с [15] проверка устройств защитного отключения </w:t>
      </w:r>
      <w:r>
        <w:rPr>
          <w:rFonts w:ascii="Times New Roman" w:hAnsi="Times New Roman"/>
          <w:color w:val="000000"/>
          <w:sz w:val="28"/>
          <w:szCs w:val="28"/>
        </w:rPr>
        <w:t>производится не реже 1 раза в квартал.</w:t>
      </w:r>
    </w:p>
    <w:p w:rsidR="003D26B5" w:rsidRDefault="00333630">
      <w:pPr>
        <w:spacing w:line="312" w:lineRule="auto"/>
        <w:ind w:left="0" w:firstLine="709"/>
        <w:jc w:val="both"/>
        <w:rPr>
          <w:rFonts w:ascii="Times New Roman" w:hAnsi="Times New Roman"/>
          <w:color w:val="000000"/>
          <w:sz w:val="28"/>
          <w:szCs w:val="28"/>
        </w:rPr>
      </w:pPr>
      <w:r>
        <w:rPr>
          <w:rFonts w:ascii="Times New Roman" w:hAnsi="Times New Roman"/>
          <w:color w:val="000000"/>
          <w:sz w:val="28"/>
          <w:szCs w:val="28"/>
        </w:rPr>
        <w:t>Для других аппаратов защиты рекомендуется проводить проверку не реже 1 р</w:t>
      </w:r>
      <w:r>
        <w:rPr>
          <w:rFonts w:ascii="Times New Roman" w:hAnsi="Times New Roman"/>
          <w:color w:val="000000"/>
          <w:sz w:val="28"/>
          <w:szCs w:val="28"/>
        </w:rPr>
        <w:t>аза в квартал.</w:t>
      </w:r>
    </w:p>
    <w:p w:rsidR="003D26B5" w:rsidRDefault="00333630">
      <w:pPr>
        <w:spacing w:line="312" w:lineRule="auto"/>
        <w:ind w:left="0" w:firstLine="709"/>
        <w:jc w:val="both"/>
        <w:rPr>
          <w:rFonts w:ascii="Times New Roman" w:hAnsi="Times New Roman"/>
          <w:color w:val="000000"/>
          <w:sz w:val="28"/>
          <w:szCs w:val="28"/>
        </w:rPr>
      </w:pPr>
      <w:r>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Рекомендуется проводить внеплановое профилактическое </w:t>
      </w:r>
      <w:r>
        <w:rPr>
          <w:rFonts w:ascii="Times New Roman" w:hAnsi="Times New Roman"/>
          <w:sz w:val="28"/>
          <w:szCs w:val="28"/>
        </w:rPr>
        <w:t>обследование отдельных элементов электрооборудования после каждого их ремонта или замены.</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оп</w:t>
      </w:r>
      <w:r>
        <w:rPr>
          <w:rFonts w:ascii="Times New Roman" w:hAnsi="Times New Roman"/>
          <w:sz w:val="28"/>
          <w:szCs w:val="28"/>
        </w:rPr>
        <w:t>асности электрооборудования и своевременно предотвратить пожароопасную ситуацию.</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w:t>
      </w:r>
      <w:r>
        <w:rPr>
          <w:rFonts w:ascii="Times New Roman" w:hAnsi="Times New Roman"/>
          <w:sz w:val="28"/>
          <w:szCs w:val="28"/>
        </w:rPr>
        <w:t>на объекте.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3D26B5" w:rsidRDefault="003D26B5">
      <w:pPr>
        <w:spacing w:line="312" w:lineRule="auto"/>
        <w:ind w:left="0" w:firstLine="709"/>
        <w:jc w:val="both"/>
        <w:rPr>
          <w:rFonts w:ascii="Times New Roman" w:hAnsi="Times New Roman"/>
          <w:sz w:val="28"/>
          <w:szCs w:val="28"/>
        </w:rPr>
      </w:pPr>
    </w:p>
    <w:p w:rsidR="003D26B5" w:rsidRDefault="00333630">
      <w:pPr>
        <w:spacing w:line="240" w:lineRule="auto"/>
        <w:ind w:left="0" w:firstLine="709"/>
        <w:jc w:val="both"/>
        <w:rPr>
          <w:rFonts w:ascii="Times New Roman" w:hAnsi="Times New Roman"/>
          <w:b/>
          <w:sz w:val="28"/>
          <w:szCs w:val="28"/>
        </w:rPr>
      </w:pPr>
      <w:r>
        <w:rPr>
          <w:rFonts w:ascii="Times New Roman" w:hAnsi="Times New Roman"/>
          <w:b/>
          <w:sz w:val="28"/>
          <w:szCs w:val="28"/>
        </w:rPr>
        <w:t>3.2. Профилакти</w:t>
      </w:r>
      <w:r>
        <w:rPr>
          <w:rFonts w:ascii="Times New Roman" w:hAnsi="Times New Roman"/>
          <w:b/>
          <w:sz w:val="28"/>
          <w:szCs w:val="28"/>
        </w:rPr>
        <w:t>ческие мероприятия</w:t>
      </w:r>
    </w:p>
    <w:p w:rsidR="003D26B5" w:rsidRDefault="003D26B5">
      <w:pPr>
        <w:spacing w:line="240" w:lineRule="auto"/>
        <w:ind w:left="0" w:firstLine="709"/>
        <w:jc w:val="both"/>
        <w:rPr>
          <w:rFonts w:ascii="Times New Roman" w:hAnsi="Times New Roman"/>
          <w:b/>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применение термо</w:t>
      </w:r>
      <w:r>
        <w:rPr>
          <w:rFonts w:ascii="Times New Roman" w:hAnsi="Times New Roman"/>
          <w:sz w:val="28"/>
          <w:szCs w:val="28"/>
        </w:rPr>
        <w:t>индикаторов и периодический контроль их состояния;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применение термосистем;</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контроль состояния используемых электроприборов, электропроводки и электроустановочны</w:t>
      </w:r>
      <w:r>
        <w:rPr>
          <w:rFonts w:ascii="Times New Roman" w:hAnsi="Times New Roman"/>
          <w:sz w:val="28"/>
          <w:szCs w:val="28"/>
        </w:rPr>
        <w:t>х изделий.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w:t>
      </w:r>
      <w:r>
        <w:rPr>
          <w:rFonts w:ascii="Times New Roman" w:hAnsi="Times New Roman"/>
          <w:sz w:val="28"/>
          <w:szCs w:val="28"/>
        </w:rPr>
        <w:t xml:space="preserve"> типов.</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 последующем проведении ремонтных работ с заменой термоиндикаторов должно осуществлять в соответствии с требованиями, </w:t>
      </w:r>
      <w:r>
        <w:rPr>
          <w:rFonts w:ascii="Times New Roman" w:hAnsi="Times New Roman"/>
          <w:sz w:val="28"/>
          <w:szCs w:val="28"/>
        </w:rPr>
        <w:t>разработанного проекта монтажа.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w:t>
      </w:r>
      <w:r>
        <w:rPr>
          <w:rFonts w:ascii="Times New Roman" w:hAnsi="Times New Roman"/>
          <w:sz w:val="28"/>
          <w:szCs w:val="28"/>
        </w:rPr>
        <w:t>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w:t>
      </w:r>
      <w:r>
        <w:rPr>
          <w:rFonts w:ascii="Times New Roman" w:hAnsi="Times New Roman"/>
          <w:sz w:val="28"/>
          <w:szCs w:val="28"/>
        </w:rPr>
        <w:t>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w:t>
      </w:r>
      <w:r>
        <w:rPr>
          <w:rFonts w:ascii="Times New Roman" w:hAnsi="Times New Roman"/>
          <w:sz w:val="28"/>
          <w:szCs w:val="28"/>
        </w:rPr>
        <w:t>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rPr>
        <w:t>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w:t>
      </w:r>
      <w:r>
        <w:rPr>
          <w:rFonts w:ascii="Times New Roman" w:hAnsi="Times New Roman"/>
          <w:sz w:val="28"/>
          <w:szCs w:val="28"/>
        </w:rPr>
        <w:t xml:space="preserve">ет отсутствия повреждений. Термоиндикаторные </w:t>
      </w:r>
      <w:r>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 с инструкцией</w:t>
      </w:r>
      <w:r>
        <w:rPr>
          <w:rFonts w:ascii="Times New Roman" w:hAnsi="Times New Roman"/>
          <w:sz w:val="28"/>
          <w:szCs w:val="28"/>
        </w:rPr>
        <w:t xml:space="preserve"> по эксплуатации термоиндикатора.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 размещение термоиндикаторов в </w:t>
      </w:r>
      <w:r>
        <w:rPr>
          <w:rFonts w:ascii="Times New Roman" w:hAnsi="Times New Roman"/>
          <w:sz w:val="28"/>
          <w:szCs w:val="28"/>
        </w:rPr>
        <w:t>непосредственной близости от нагревательных приборов.</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Состояние термоиндикаторов </w:t>
      </w:r>
      <w:r>
        <w:rPr>
          <w:rFonts w:ascii="Times New Roman" w:hAnsi="Times New Roman"/>
          <w:sz w:val="28"/>
          <w:szCs w:val="28"/>
        </w:rPr>
        <w:t>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w:t>
      </w:r>
      <w:r>
        <w:rPr>
          <w:rFonts w:ascii="Times New Roman" w:hAnsi="Times New Roman"/>
          <w:sz w:val="28"/>
          <w:szCs w:val="28"/>
        </w:rPr>
        <w:t>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w:t>
      </w:r>
      <w:r>
        <w:rPr>
          <w:rFonts w:ascii="Times New Roman" w:hAnsi="Times New Roman"/>
          <w:sz w:val="28"/>
          <w:szCs w:val="28"/>
        </w:rPr>
        <w:t>оров, их отклеиванию или отслаиванию, срабатыванию термоиндикаторных меток.</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3D26B5" w:rsidRDefault="003D26B5">
      <w:pPr>
        <w:ind w:left="0" w:firstLine="567"/>
        <w:jc w:val="both"/>
        <w:rPr>
          <w:rFonts w:ascii="Times New Roman" w:hAnsi="Times New Roman"/>
          <w:sz w:val="28"/>
          <w:szCs w:val="28"/>
        </w:rPr>
        <w:sectPr w:rsidR="003D26B5">
          <w:headerReference w:type="default" r:id="rId9"/>
          <w:footerReference w:type="default" r:id="rId10"/>
          <w:pgSz w:w="11906" w:h="16838"/>
          <w:pgMar w:top="851" w:right="851" w:bottom="1134" w:left="1418" w:header="709" w:footer="301" w:gutter="0"/>
          <w:pgNumType w:start="1"/>
          <w:cols w:space="720"/>
          <w:formProt w:val="0"/>
          <w:titlePg/>
          <w:docGrid w:linePitch="360"/>
        </w:sectPr>
      </w:pPr>
    </w:p>
    <w:p w:rsidR="003D26B5" w:rsidRDefault="00333630">
      <w:pPr>
        <w:ind w:left="0" w:firstLine="567"/>
        <w:jc w:val="right"/>
        <w:rPr>
          <w:rFonts w:ascii="Times New Roman" w:hAnsi="Times New Roman"/>
          <w:sz w:val="28"/>
          <w:szCs w:val="28"/>
        </w:rPr>
      </w:pPr>
      <w:r>
        <w:rPr>
          <w:rFonts w:ascii="Times New Roman" w:hAnsi="Times New Roman"/>
          <w:sz w:val="28"/>
          <w:szCs w:val="28"/>
        </w:rPr>
        <w:lastRenderedPageBreak/>
        <w:t>Таблица 3</w:t>
      </w:r>
    </w:p>
    <w:p w:rsidR="003D26B5" w:rsidRDefault="00333630">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fff8"/>
        <w:tblW w:w="5000" w:type="pct"/>
        <w:tblInd w:w="-289" w:type="dxa"/>
        <w:tblLook w:val="04A0"/>
      </w:tblPr>
      <w:tblGrid>
        <w:gridCol w:w="2790"/>
        <w:gridCol w:w="5406"/>
        <w:gridCol w:w="1921"/>
        <w:gridCol w:w="4669"/>
      </w:tblGrid>
      <w:tr w:rsidR="003D26B5">
        <w:trPr>
          <w:tblHeader/>
        </w:trPr>
        <w:tc>
          <w:tcPr>
            <w:tcW w:w="2756"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Технические средства</w:t>
            </w:r>
          </w:p>
        </w:tc>
        <w:tc>
          <w:tcPr>
            <w:tcW w:w="5339"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Профилактическое мероприятие</w:t>
            </w:r>
          </w:p>
        </w:tc>
        <w:tc>
          <w:tcPr>
            <w:tcW w:w="1862"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Рекомендуемая периодичность</w:t>
            </w:r>
          </w:p>
        </w:tc>
        <w:tc>
          <w:tcPr>
            <w:tcW w:w="4612"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Действия при обнаружении неисправности</w:t>
            </w:r>
          </w:p>
        </w:tc>
      </w:tr>
      <w:tr w:rsidR="003D26B5">
        <w:tc>
          <w:tcPr>
            <w:tcW w:w="2756"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Автоматические выключатели</w:t>
            </w:r>
          </w:p>
        </w:tc>
        <w:tc>
          <w:tcPr>
            <w:tcW w:w="533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соответствия параметров аппарата, указанной в маркировке параметрам </w:t>
            </w:r>
            <w:r>
              <w:rPr>
                <w:rFonts w:ascii="Times New Roman" w:hAnsi="Times New Roman"/>
                <w:sz w:val="24"/>
                <w:szCs w:val="24"/>
              </w:rPr>
              <w:t>электрической сети по напряжению и току.</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w:t>
            </w:r>
          </w:p>
        </w:tc>
        <w:tc>
          <w:tcPr>
            <w:tcW w:w="1862" w:type="dxa"/>
          </w:tcPr>
          <w:p w:rsidR="003D26B5" w:rsidRDefault="00333630">
            <w:pPr>
              <w:jc w:val="center"/>
              <w:rPr>
                <w:rFonts w:ascii="Times New Roman" w:hAnsi="Times New Roman"/>
                <w:sz w:val="28"/>
                <w:szCs w:val="28"/>
              </w:rPr>
            </w:pPr>
            <w:r>
              <w:rPr>
                <w:rFonts w:ascii="Times New Roman" w:hAnsi="Times New Roman"/>
                <w:sz w:val="24"/>
                <w:szCs w:val="24"/>
              </w:rPr>
              <w:t>1 раз в квартал</w:t>
            </w:r>
          </w:p>
        </w:tc>
        <w:tc>
          <w:tcPr>
            <w:tcW w:w="4612"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rsidR="003D26B5">
        <w:tc>
          <w:tcPr>
            <w:tcW w:w="2756"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33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xml:space="preserve">Не должно быть деформации корпуса, изменения цвета и </w:t>
            </w:r>
            <w:r>
              <w:rPr>
                <w:rFonts w:ascii="Times New Roman" w:hAnsi="Times New Roman"/>
                <w:sz w:val="24"/>
                <w:szCs w:val="24"/>
              </w:rPr>
              <w:t>оплавления изоляции проводов, следов перегрева (изменения цвета) контактов.</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 с помощью кн</w:t>
            </w:r>
            <w:r>
              <w:rPr>
                <w:rFonts w:ascii="Times New Roman" w:hAnsi="Times New Roman"/>
                <w:sz w:val="24"/>
                <w:szCs w:val="24"/>
              </w:rPr>
              <w:t>опки «Тест». При нажатии на кнопку «Тест» устройство должно сработать.</w:t>
            </w:r>
          </w:p>
        </w:tc>
        <w:tc>
          <w:tcPr>
            <w:tcW w:w="1862" w:type="dxa"/>
          </w:tcPr>
          <w:p w:rsidR="003D26B5" w:rsidRDefault="00333630">
            <w:pPr>
              <w:jc w:val="center"/>
              <w:rPr>
                <w:rFonts w:ascii="Times New Roman" w:hAnsi="Times New Roman"/>
                <w:sz w:val="28"/>
                <w:szCs w:val="28"/>
              </w:rPr>
            </w:pPr>
            <w:r>
              <w:rPr>
                <w:rFonts w:ascii="Times New Roman" w:hAnsi="Times New Roman"/>
                <w:sz w:val="24"/>
                <w:szCs w:val="24"/>
              </w:rPr>
              <w:t>1 раз в квартал</w:t>
            </w:r>
          </w:p>
        </w:tc>
        <w:tc>
          <w:tcPr>
            <w:tcW w:w="4612"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3D26B5">
        <w:tc>
          <w:tcPr>
            <w:tcW w:w="2756"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33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w:t>
            </w:r>
            <w:r>
              <w:rPr>
                <w:rFonts w:ascii="Times New Roman" w:hAnsi="Times New Roman"/>
                <w:sz w:val="24"/>
                <w:szCs w:val="24"/>
              </w:rPr>
              <w:t>ия цвета и оплавления изоляции проводов, следов перегрева (изменения цвета) контактов.</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работоспособности с помощью кнопки </w:t>
            </w:r>
            <w:r>
              <w:rPr>
                <w:rFonts w:ascii="Times New Roman" w:hAnsi="Times New Roman"/>
                <w:sz w:val="24"/>
                <w:szCs w:val="24"/>
              </w:rPr>
              <w:lastRenderedPageBreak/>
              <w:t>«Тест» и</w:t>
            </w:r>
            <w:r>
              <w:rPr>
                <w:rFonts w:ascii="Times New Roman" w:hAnsi="Times New Roman"/>
                <w:sz w:val="24"/>
                <w:szCs w:val="24"/>
              </w:rPr>
              <w:t>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1862" w:type="dxa"/>
          </w:tcPr>
          <w:p w:rsidR="003D26B5" w:rsidRDefault="00333630">
            <w:pPr>
              <w:jc w:val="center"/>
              <w:rPr>
                <w:rFonts w:ascii="Times New Roman" w:hAnsi="Times New Roman"/>
                <w:sz w:val="28"/>
                <w:szCs w:val="28"/>
              </w:rPr>
            </w:pPr>
            <w:r>
              <w:rPr>
                <w:rFonts w:ascii="Times New Roman" w:hAnsi="Times New Roman"/>
                <w:sz w:val="24"/>
                <w:szCs w:val="24"/>
              </w:rPr>
              <w:lastRenderedPageBreak/>
              <w:t>1 раз в квартал</w:t>
            </w:r>
          </w:p>
        </w:tc>
        <w:tc>
          <w:tcPr>
            <w:tcW w:w="4612"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w:t>
            </w:r>
            <w:r>
              <w:rPr>
                <w:rFonts w:ascii="Times New Roman" w:hAnsi="Times New Roman"/>
                <w:sz w:val="24"/>
                <w:szCs w:val="24"/>
              </w:rPr>
              <w:t>ости произвести замену устройства</w:t>
            </w:r>
          </w:p>
        </w:tc>
      </w:tr>
      <w:tr w:rsidR="003D26B5">
        <w:tc>
          <w:tcPr>
            <w:tcW w:w="2756"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Устройства защиты от перенапряжения</w:t>
            </w:r>
          </w:p>
        </w:tc>
        <w:tc>
          <w:tcPr>
            <w:tcW w:w="533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соответствия параметров </w:t>
            </w:r>
            <w:r>
              <w:rPr>
                <w:rFonts w:ascii="Times New Roman" w:hAnsi="Times New Roman"/>
                <w:sz w:val="24"/>
                <w:szCs w:val="24"/>
              </w:rPr>
              <w:t>аппарата, указанной в маркировке параметрам электрической сети по напряжению, току.</w:t>
            </w:r>
          </w:p>
        </w:tc>
        <w:tc>
          <w:tcPr>
            <w:tcW w:w="1862" w:type="dxa"/>
          </w:tcPr>
          <w:p w:rsidR="003D26B5" w:rsidRDefault="00333630">
            <w:pPr>
              <w:jc w:val="center"/>
              <w:rPr>
                <w:rFonts w:ascii="Times New Roman" w:hAnsi="Times New Roman"/>
                <w:sz w:val="28"/>
                <w:szCs w:val="28"/>
              </w:rPr>
            </w:pPr>
            <w:r>
              <w:rPr>
                <w:rFonts w:ascii="Times New Roman" w:hAnsi="Times New Roman"/>
                <w:sz w:val="24"/>
                <w:szCs w:val="24"/>
              </w:rPr>
              <w:t>1 раз в квартал</w:t>
            </w:r>
          </w:p>
        </w:tc>
        <w:tc>
          <w:tcPr>
            <w:tcW w:w="4612"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3D26B5">
        <w:tc>
          <w:tcPr>
            <w:tcW w:w="2756"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Термоиндикаторы</w:t>
            </w:r>
          </w:p>
        </w:tc>
        <w:tc>
          <w:tcPr>
            <w:tcW w:w="533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w:t>
            </w:r>
            <w:r>
              <w:rPr>
                <w:rFonts w:ascii="Times New Roman" w:hAnsi="Times New Roman"/>
                <w:sz w:val="24"/>
                <w:szCs w:val="24"/>
              </w:rPr>
              <w:t>ации термоиндикаторов в соответствии с документацией изготовителя.</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862" w:type="dxa"/>
          </w:tcPr>
          <w:p w:rsidR="003D26B5" w:rsidRDefault="00333630">
            <w:pPr>
              <w:jc w:val="center"/>
              <w:rPr>
                <w:rFonts w:ascii="Times New Roman" w:hAnsi="Times New Roman"/>
                <w:sz w:val="28"/>
                <w:szCs w:val="28"/>
              </w:rPr>
            </w:pPr>
            <w:r>
              <w:rPr>
                <w:rFonts w:ascii="Times New Roman" w:hAnsi="Times New Roman"/>
                <w:sz w:val="24"/>
                <w:szCs w:val="24"/>
              </w:rPr>
              <w:t>1 раз в квартал</w:t>
            </w:r>
          </w:p>
        </w:tc>
        <w:tc>
          <w:tcPr>
            <w:tcW w:w="4612"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xml:space="preserve">В случае изменения </w:t>
            </w:r>
            <w:r>
              <w:rPr>
                <w:rFonts w:ascii="Times New Roman" w:hAnsi="Times New Roman"/>
                <w:sz w:val="24"/>
                <w:szCs w:val="24"/>
              </w:rPr>
              <w:t>цвета термоиндикаторапроизвести действия по разделу 4.3 настоящих методических рекомендаций.</w:t>
            </w:r>
          </w:p>
        </w:tc>
      </w:tr>
      <w:tr w:rsidR="003D26B5">
        <w:tc>
          <w:tcPr>
            <w:tcW w:w="2756"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Термосистемы</w:t>
            </w:r>
          </w:p>
        </w:tc>
        <w:tc>
          <w:tcPr>
            <w:tcW w:w="533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tc>
        <w:tc>
          <w:tcPr>
            <w:tcW w:w="1862" w:type="dxa"/>
          </w:tcPr>
          <w:p w:rsidR="003D26B5" w:rsidRDefault="00333630">
            <w:pPr>
              <w:jc w:val="center"/>
              <w:rPr>
                <w:rFonts w:ascii="Times New Roman" w:hAnsi="Times New Roman"/>
                <w:sz w:val="28"/>
                <w:szCs w:val="28"/>
              </w:rPr>
            </w:pPr>
            <w:r>
              <w:rPr>
                <w:rFonts w:ascii="Times New Roman" w:hAnsi="Times New Roman"/>
                <w:sz w:val="24"/>
                <w:szCs w:val="24"/>
              </w:rPr>
              <w:t>1 раз в квартал</w:t>
            </w:r>
          </w:p>
        </w:tc>
        <w:tc>
          <w:tcPr>
            <w:tcW w:w="4612"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3D26B5">
        <w:tc>
          <w:tcPr>
            <w:tcW w:w="2756"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Тепловизионная диагностика</w:t>
            </w:r>
          </w:p>
        </w:tc>
        <w:tc>
          <w:tcPr>
            <w:tcW w:w="533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Произвести тепловизионную диагностику эксплуатируемого </w:t>
            </w:r>
            <w:r>
              <w:rPr>
                <w:rFonts w:ascii="Times New Roman" w:hAnsi="Times New Roman"/>
                <w:sz w:val="24"/>
                <w:szCs w:val="24"/>
              </w:rPr>
              <w:t>электрооборудования в соответствии с [6] или другой аттестованной методикой тепловизионной диагностики.</w:t>
            </w:r>
          </w:p>
        </w:tc>
        <w:tc>
          <w:tcPr>
            <w:tcW w:w="1862" w:type="dxa"/>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реже 1 раза в год</w:t>
            </w:r>
          </w:p>
        </w:tc>
        <w:tc>
          <w:tcPr>
            <w:tcW w:w="4612"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и</w:t>
            </w:r>
            <w:r>
              <w:rPr>
                <w:rFonts w:ascii="Times New Roman" w:hAnsi="Times New Roman"/>
                <w:sz w:val="24"/>
                <w:szCs w:val="24"/>
              </w:rPr>
              <w:t xml:space="preserve"> адрес организации-</w:t>
            </w:r>
            <w:r>
              <w:rPr>
                <w:rFonts w:ascii="Times New Roman" w:hAnsi="Times New Roman"/>
                <w:sz w:val="24"/>
                <w:szCs w:val="24"/>
              </w:rPr>
              <w:lastRenderedPageBreak/>
              <w:t>исполнителя;</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номер отчета, номер экз</w:t>
            </w:r>
            <w:r>
              <w:rPr>
                <w:rFonts w:ascii="Times New Roman" w:hAnsi="Times New Roman"/>
                <w:sz w:val="24"/>
                <w:szCs w:val="24"/>
              </w:rPr>
              <w:t>емпляра и дату (сроки) проведения работы;</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цель обследования (опреде</w:t>
            </w:r>
            <w:r>
              <w:rPr>
                <w:rFonts w:ascii="Times New Roman" w:hAnsi="Times New Roman"/>
                <w:sz w:val="24"/>
                <w:szCs w:val="24"/>
              </w:rPr>
              <w:t>ление пожарной опасности) и объекты обследования (указать какое электрооборудование здания подвергалось обследованию);</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результаты обследования (степе</w:t>
            </w:r>
            <w:r>
              <w:rPr>
                <w:rFonts w:ascii="Times New Roman" w:hAnsi="Times New Roman"/>
                <w:sz w:val="24"/>
                <w:szCs w:val="24"/>
              </w:rPr>
              <w:t>нь дефектности (пожарной опасности), термограммы и соответствующие им фотоизображения, список дефектов по степени их пожарной опасности).</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Развившиеся дефекты и дефекты на начальн</w:t>
            </w:r>
            <w:r>
              <w:rPr>
                <w:rFonts w:ascii="Times New Roman" w:hAnsi="Times New Roman"/>
                <w:sz w:val="24"/>
                <w:szCs w:val="24"/>
              </w:rPr>
              <w:t>ой стадии развития рекомендовано устранять в ходе планового отключения электрооборудования.</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tc>
      </w:tr>
      <w:tr w:rsidR="003D26B5">
        <w:tc>
          <w:tcPr>
            <w:tcW w:w="2756"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Эксплуатируемые</w:t>
            </w:r>
            <w:r>
              <w:rPr>
                <w:rFonts w:ascii="Times New Roman" w:hAnsi="Times New Roman"/>
                <w:sz w:val="24"/>
                <w:szCs w:val="24"/>
              </w:rPr>
              <w:t xml:space="preserve"> электроприборы и электроустановочные изделия</w:t>
            </w:r>
          </w:p>
        </w:tc>
        <w:tc>
          <w:tcPr>
            <w:tcW w:w="533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w:t>
            </w:r>
            <w:r>
              <w:rPr>
                <w:rFonts w:ascii="Times New Roman" w:hAnsi="Times New Roman"/>
                <w:sz w:val="24"/>
                <w:szCs w:val="24"/>
              </w:rPr>
              <w:t>енения цвета) контактов.</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соответствия параметров электроприбора, указанной в </w:t>
            </w:r>
            <w:r>
              <w:rPr>
                <w:rFonts w:ascii="Times New Roman" w:hAnsi="Times New Roman"/>
                <w:sz w:val="24"/>
                <w:szCs w:val="24"/>
              </w:rPr>
              <w:t>маркировке параметрам электрической сети по напряжению и току.</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862" w:type="dxa"/>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612"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вывести прибо</w:t>
            </w:r>
            <w:r>
              <w:rPr>
                <w:rFonts w:ascii="Times New Roman" w:hAnsi="Times New Roman"/>
                <w:sz w:val="24"/>
                <w:szCs w:val="24"/>
              </w:rPr>
              <w:t>р из эксплуатации.</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rsidR="003D26B5" w:rsidRDefault="003D26B5">
      <w:pPr>
        <w:sectPr w:rsidR="003D26B5">
          <w:headerReference w:type="default" r:id="rId11"/>
          <w:footerReference w:type="default" r:id="rId12"/>
          <w:pgSz w:w="16838" w:h="11906" w:orient="landscape"/>
          <w:pgMar w:top="1134" w:right="1134" w:bottom="1134" w:left="1134" w:header="709" w:footer="709" w:gutter="0"/>
          <w:cols w:space="720"/>
          <w:formProt w:val="0"/>
          <w:docGrid w:linePitch="360"/>
        </w:sectPr>
      </w:pPr>
    </w:p>
    <w:p w:rsidR="003D26B5" w:rsidRDefault="00333630">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3.3. Действия при обнаружении аварийного режима в электрооборудовании</w:t>
      </w:r>
    </w:p>
    <w:p w:rsidR="003D26B5" w:rsidRDefault="003D26B5">
      <w:pPr>
        <w:spacing w:line="240" w:lineRule="auto"/>
        <w:ind w:left="0" w:firstLine="567"/>
        <w:jc w:val="both"/>
        <w:rPr>
          <w:rFonts w:ascii="Times New Roman" w:hAnsi="Times New Roman"/>
          <w:b/>
          <w:sz w:val="28"/>
          <w:szCs w:val="28"/>
        </w:rPr>
      </w:pP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w:t>
      </w:r>
      <w:r>
        <w:rPr>
          <w:rFonts w:ascii="Times New Roman" w:hAnsi="Times New Roman"/>
          <w:sz w:val="28"/>
          <w:szCs w:val="28"/>
        </w:rPr>
        <w:t>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w:t>
      </w:r>
      <w:r>
        <w:rPr>
          <w:rFonts w:ascii="Times New Roman" w:hAnsi="Times New Roman"/>
          <w:sz w:val="28"/>
          <w:szCs w:val="28"/>
        </w:rPr>
        <w:t>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Признаки аварийного режима работы электрооборудования и </w:t>
      </w:r>
      <w:r>
        <w:rPr>
          <w:rFonts w:ascii="Times New Roman" w:hAnsi="Times New Roman"/>
          <w:sz w:val="28"/>
          <w:szCs w:val="28"/>
        </w:rPr>
        <w:t>действия при их обнаружении представлены в таблице 4.</w:t>
      </w:r>
    </w:p>
    <w:p w:rsidR="003D26B5" w:rsidRDefault="003D26B5">
      <w:pPr>
        <w:ind w:left="0" w:firstLine="567"/>
        <w:jc w:val="both"/>
        <w:rPr>
          <w:rFonts w:ascii="Times New Roman" w:hAnsi="Times New Roman"/>
          <w:sz w:val="28"/>
          <w:szCs w:val="28"/>
        </w:rPr>
        <w:sectPr w:rsidR="003D26B5">
          <w:headerReference w:type="default" r:id="rId13"/>
          <w:footerReference w:type="default" r:id="rId14"/>
          <w:pgSz w:w="11906" w:h="16838"/>
          <w:pgMar w:top="1134" w:right="1134" w:bottom="1134" w:left="1134" w:header="709" w:footer="709" w:gutter="0"/>
          <w:cols w:space="720"/>
          <w:formProt w:val="0"/>
          <w:docGrid w:linePitch="360"/>
        </w:sectPr>
      </w:pPr>
    </w:p>
    <w:p w:rsidR="003D26B5" w:rsidRDefault="00333630">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3D26B5" w:rsidRDefault="00333630">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w:t>
      </w:r>
    </w:p>
    <w:tbl>
      <w:tblPr>
        <w:tblStyle w:val="afff8"/>
        <w:tblW w:w="5000" w:type="pct"/>
        <w:tblInd w:w="-289" w:type="dxa"/>
        <w:tblLook w:val="04A0"/>
      </w:tblPr>
      <w:tblGrid>
        <w:gridCol w:w="4337"/>
        <w:gridCol w:w="3277"/>
        <w:gridCol w:w="7172"/>
      </w:tblGrid>
      <w:tr w:rsidR="003D26B5">
        <w:trPr>
          <w:trHeight w:val="442"/>
          <w:tblHeader/>
        </w:trPr>
        <w:tc>
          <w:tcPr>
            <w:tcW w:w="4274"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Признак аварийного режима</w:t>
            </w:r>
          </w:p>
        </w:tc>
        <w:tc>
          <w:tcPr>
            <w:tcW w:w="3229"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Возможная причина</w:t>
            </w:r>
          </w:p>
        </w:tc>
        <w:tc>
          <w:tcPr>
            <w:tcW w:w="7067"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Рекомендуемые действия</w:t>
            </w:r>
          </w:p>
        </w:tc>
      </w:tr>
      <w:tr w:rsidR="003D26B5">
        <w:tc>
          <w:tcPr>
            <w:tcW w:w="4274"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Короткое замыкание в цепи.</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Перегрузка в цепи.</w:t>
            </w:r>
          </w:p>
          <w:p w:rsidR="003D26B5" w:rsidRDefault="003D26B5">
            <w:pPr>
              <w:spacing w:line="240" w:lineRule="auto"/>
              <w:ind w:left="0" w:firstLine="0"/>
              <w:jc w:val="both"/>
              <w:rPr>
                <w:rFonts w:ascii="Times New Roman" w:hAnsi="Times New Roman"/>
                <w:sz w:val="24"/>
                <w:szCs w:val="24"/>
              </w:rPr>
            </w:pPr>
          </w:p>
        </w:tc>
        <w:tc>
          <w:tcPr>
            <w:tcW w:w="7067" w:type="dxa"/>
            <w:vMerge w:val="restart"/>
          </w:tcPr>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Этап 1.</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w:t>
            </w:r>
            <w:r>
              <w:rPr>
                <w:rFonts w:ascii="Times New Roman" w:hAnsi="Times New Roman"/>
                <w:sz w:val="24"/>
                <w:szCs w:val="24"/>
              </w:rPr>
              <w:t>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w:t>
            </w:r>
            <w:r>
              <w:rPr>
                <w:rFonts w:ascii="Times New Roman" w:hAnsi="Times New Roman"/>
                <w:sz w:val="24"/>
                <w:szCs w:val="24"/>
              </w:rPr>
              <w:t>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w:t>
            </w:r>
            <w:r>
              <w:rPr>
                <w:rFonts w:ascii="Times New Roman" w:hAnsi="Times New Roman"/>
                <w:sz w:val="24"/>
                <w:szCs w:val="24"/>
              </w:rPr>
              <w:t>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есл</w:t>
            </w:r>
            <w:r>
              <w:rPr>
                <w:rFonts w:ascii="Times New Roman" w:hAnsi="Times New Roman"/>
                <w:sz w:val="24"/>
                <w:szCs w:val="24"/>
              </w:rPr>
              <w:t>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w:t>
            </w:r>
            <w:r>
              <w:rPr>
                <w:rFonts w:ascii="Times New Roman" w:hAnsi="Times New Roman"/>
                <w:sz w:val="24"/>
                <w:szCs w:val="24"/>
              </w:rPr>
              <w:t xml:space="preserve"> 2.</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Этап 2.</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w:t>
            </w:r>
            <w:r>
              <w:rPr>
                <w:rFonts w:ascii="Times New Roman" w:hAnsi="Times New Roman"/>
                <w:sz w:val="24"/>
                <w:szCs w:val="24"/>
              </w:rPr>
              <w:lastRenderedPageBreak/>
              <w:t>напряжения сети выходит за диапазон уставки аппарата (ниже нижнего предела или выше верхн</w:t>
            </w:r>
            <w:r>
              <w:rPr>
                <w:rFonts w:ascii="Times New Roman" w:hAnsi="Times New Roman"/>
                <w:sz w:val="24"/>
                <w:szCs w:val="24"/>
              </w:rPr>
              <w:t>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w:t>
            </w:r>
            <w:r>
              <w:rPr>
                <w:rFonts w:ascii="Times New Roman" w:hAnsi="Times New Roman"/>
                <w:sz w:val="24"/>
                <w:szCs w:val="24"/>
              </w:rPr>
              <w:t>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w:t>
            </w:r>
            <w:r>
              <w:rPr>
                <w:rFonts w:ascii="Times New Roman" w:hAnsi="Times New Roman"/>
                <w:sz w:val="24"/>
                <w:szCs w:val="24"/>
              </w:rPr>
              <w:t>ты неисправен, его необходимо заменить.</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w:t>
            </w:r>
            <w:r>
              <w:rPr>
                <w:rFonts w:ascii="Times New Roman" w:hAnsi="Times New Roman"/>
                <w:sz w:val="24"/>
                <w:szCs w:val="24"/>
              </w:rPr>
              <w:t>омощи тестовой кнопки и т.д. Если аппарат защиты неисправен, его необходимо заменить.</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w:t>
            </w:r>
            <w:r>
              <w:rPr>
                <w:rFonts w:ascii="Times New Roman" w:hAnsi="Times New Roman"/>
                <w:sz w:val="24"/>
                <w:szCs w:val="24"/>
              </w:rPr>
              <w:t xml:space="preserve"> быть слышен характерный щелчок.</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Этап 3.</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w:t>
            </w:r>
            <w:r>
              <w:rPr>
                <w:rFonts w:ascii="Times New Roman" w:hAnsi="Times New Roman"/>
                <w:sz w:val="24"/>
                <w:szCs w:val="24"/>
              </w:rPr>
              <w:t>вания аппаратов защиты;</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3D26B5" w:rsidRDefault="00333630">
            <w:pPr>
              <w:spacing w:line="240" w:lineRule="auto"/>
              <w:ind w:left="0" w:firstLine="265"/>
              <w:jc w:val="both"/>
              <w:rPr>
                <w:rFonts w:ascii="Times New Roman" w:hAnsi="Times New Roman"/>
                <w:sz w:val="24"/>
                <w:szCs w:val="24"/>
              </w:rPr>
            </w:pPr>
            <w:r>
              <w:rPr>
                <w:rFonts w:ascii="Times New Roman" w:hAnsi="Times New Roman"/>
                <w:sz w:val="24"/>
                <w:szCs w:val="24"/>
              </w:rPr>
              <w:t xml:space="preserve">Результаты проверки, а также все проведенные </w:t>
            </w:r>
            <w:r>
              <w:rPr>
                <w:rFonts w:ascii="Times New Roman" w:hAnsi="Times New Roman"/>
                <w:sz w:val="24"/>
                <w:szCs w:val="24"/>
              </w:rPr>
              <w:lastRenderedPageBreak/>
              <w:t>профилактические и ремонтные работы должны быть зафиксированы в журнале.</w:t>
            </w:r>
          </w:p>
          <w:p w:rsidR="003D26B5" w:rsidRDefault="003D26B5">
            <w:pPr>
              <w:spacing w:line="240" w:lineRule="auto"/>
              <w:ind w:left="0" w:firstLine="0"/>
              <w:jc w:val="both"/>
              <w:rPr>
                <w:rFonts w:ascii="Times New Roman" w:hAnsi="Times New Roman"/>
                <w:sz w:val="24"/>
                <w:szCs w:val="24"/>
              </w:rPr>
            </w:pPr>
          </w:p>
        </w:tc>
      </w:tr>
      <w:tr w:rsidR="003D26B5">
        <w:tc>
          <w:tcPr>
            <w:tcW w:w="4274"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 xml:space="preserve">Сработало </w:t>
            </w:r>
            <w:r>
              <w:rPr>
                <w:rFonts w:ascii="Times New Roman" w:hAnsi="Times New Roman"/>
                <w:sz w:val="24"/>
                <w:szCs w:val="24"/>
              </w:rPr>
              <w:t>устройство защиты дифференциального тока</w:t>
            </w:r>
          </w:p>
          <w:p w:rsidR="003D26B5" w:rsidRDefault="003D26B5">
            <w:pPr>
              <w:spacing w:line="240" w:lineRule="auto"/>
              <w:ind w:left="0" w:firstLine="0"/>
              <w:jc w:val="both"/>
              <w:rPr>
                <w:rFonts w:ascii="Times New Roman" w:hAnsi="Times New Roman"/>
                <w:sz w:val="24"/>
                <w:szCs w:val="24"/>
              </w:rPr>
            </w:pPr>
          </w:p>
        </w:tc>
        <w:tc>
          <w:tcPr>
            <w:tcW w:w="322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Утечка тока.</w:t>
            </w:r>
          </w:p>
        </w:tc>
        <w:tc>
          <w:tcPr>
            <w:tcW w:w="7067" w:type="dxa"/>
            <w:vMerge/>
          </w:tcPr>
          <w:p w:rsidR="003D26B5" w:rsidRDefault="003D26B5">
            <w:pPr>
              <w:spacing w:line="240" w:lineRule="auto"/>
              <w:ind w:left="0" w:firstLine="0"/>
              <w:jc w:val="both"/>
              <w:rPr>
                <w:rFonts w:ascii="Times New Roman" w:hAnsi="Times New Roman"/>
                <w:sz w:val="24"/>
                <w:szCs w:val="24"/>
              </w:rPr>
            </w:pPr>
          </w:p>
        </w:tc>
      </w:tr>
      <w:tr w:rsidR="003D26B5">
        <w:tc>
          <w:tcPr>
            <w:tcW w:w="4274"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rsidR="003D26B5" w:rsidRDefault="003D26B5">
            <w:pPr>
              <w:spacing w:line="240" w:lineRule="auto"/>
              <w:ind w:left="0" w:firstLine="0"/>
              <w:jc w:val="both"/>
              <w:rPr>
                <w:rFonts w:ascii="Times New Roman" w:hAnsi="Times New Roman"/>
                <w:sz w:val="24"/>
                <w:szCs w:val="24"/>
              </w:rPr>
            </w:pPr>
          </w:p>
        </w:tc>
        <w:tc>
          <w:tcPr>
            <w:tcW w:w="7067" w:type="dxa"/>
            <w:vMerge/>
          </w:tcPr>
          <w:p w:rsidR="003D26B5" w:rsidRDefault="003D26B5">
            <w:pPr>
              <w:spacing w:line="240" w:lineRule="auto"/>
              <w:ind w:left="0" w:firstLine="0"/>
              <w:jc w:val="both"/>
              <w:rPr>
                <w:rFonts w:ascii="Times New Roman" w:hAnsi="Times New Roman"/>
                <w:sz w:val="24"/>
                <w:szCs w:val="24"/>
              </w:rPr>
            </w:pPr>
          </w:p>
        </w:tc>
      </w:tr>
      <w:tr w:rsidR="003D26B5">
        <w:tc>
          <w:tcPr>
            <w:tcW w:w="4274"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tcPr>
          <w:p w:rsidR="003D26B5" w:rsidRDefault="003D26B5">
            <w:pPr>
              <w:spacing w:line="240" w:lineRule="auto"/>
              <w:ind w:left="0" w:firstLine="0"/>
              <w:jc w:val="both"/>
              <w:rPr>
                <w:rFonts w:ascii="Times New Roman" w:hAnsi="Times New Roman"/>
                <w:sz w:val="24"/>
                <w:szCs w:val="24"/>
              </w:rPr>
            </w:pPr>
          </w:p>
        </w:tc>
      </w:tr>
      <w:tr w:rsidR="003D26B5">
        <w:tc>
          <w:tcPr>
            <w:tcW w:w="4274"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Термоиндикатор изменил цвет</w:t>
            </w:r>
          </w:p>
        </w:tc>
        <w:tc>
          <w:tcPr>
            <w:tcW w:w="322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Перегрузка цепи.</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w:t>
            </w:r>
            <w:r>
              <w:rPr>
                <w:rFonts w:ascii="Times New Roman" w:hAnsi="Times New Roman"/>
                <w:sz w:val="24"/>
                <w:szCs w:val="24"/>
              </w:rPr>
              <w:t>ок с целью выявления перегрузки).</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xml:space="preserve">-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w:t>
            </w:r>
            <w:r>
              <w:rPr>
                <w:rFonts w:ascii="Times New Roman" w:hAnsi="Times New Roman"/>
                <w:sz w:val="24"/>
                <w:szCs w:val="24"/>
              </w:rPr>
              <w:t>искрения, перегрузок);</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w:t>
            </w:r>
            <w:r>
              <w:rPr>
                <w:rFonts w:ascii="Times New Roman" w:hAnsi="Times New Roman"/>
                <w:sz w:val="24"/>
                <w:szCs w:val="24"/>
              </w:rPr>
              <w:t xml:space="preserve"> провести оценку его состояния и выполнить профилактические работы;</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xml:space="preserve">В журнале указать дату обнаружения перегрева, причину, проведенные работы (ремонт, замена, профилактические работы), дату нанесения нового </w:t>
            </w:r>
            <w:r>
              <w:rPr>
                <w:rFonts w:ascii="Times New Roman" w:hAnsi="Times New Roman"/>
                <w:sz w:val="24"/>
                <w:szCs w:val="24"/>
              </w:rPr>
              <w:t>термоиндикатора, состояние нового термоиндикатора (цвет, градуировка и.т.п.).</w:t>
            </w:r>
          </w:p>
          <w:p w:rsidR="003D26B5" w:rsidRDefault="003D26B5">
            <w:pPr>
              <w:spacing w:line="240" w:lineRule="auto"/>
              <w:ind w:left="0" w:firstLine="266"/>
              <w:jc w:val="both"/>
              <w:rPr>
                <w:rFonts w:ascii="Times New Roman" w:hAnsi="Times New Roman"/>
                <w:sz w:val="24"/>
                <w:szCs w:val="24"/>
              </w:rPr>
            </w:pPr>
          </w:p>
        </w:tc>
      </w:tr>
      <w:tr w:rsidR="003D26B5">
        <w:tc>
          <w:tcPr>
            <w:tcW w:w="4274"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зафиксировать в журнале время, место и наименование электрооборудования, на котором произошло срабатывание;</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xml:space="preserve">- произвести осмотр оборудования, по причине которого </w:t>
            </w:r>
            <w:r>
              <w:rPr>
                <w:rFonts w:ascii="Times New Roman" w:hAnsi="Times New Roman"/>
                <w:sz w:val="24"/>
                <w:szCs w:val="24"/>
              </w:rPr>
              <w:lastRenderedPageBreak/>
              <w:t>произошло срабатывание системы;</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w:t>
            </w:r>
            <w:r>
              <w:rPr>
                <w:rFonts w:ascii="Times New Roman" w:hAnsi="Times New Roman"/>
                <w:sz w:val="24"/>
                <w:szCs w:val="24"/>
              </w:rPr>
              <w:t>овести ремонт, техническое обслуживание или замену электрооборудования;</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rsidR="003D26B5" w:rsidRDefault="003D26B5">
            <w:pPr>
              <w:spacing w:line="240" w:lineRule="auto"/>
              <w:ind w:left="0" w:firstLine="266"/>
              <w:jc w:val="both"/>
              <w:rPr>
                <w:rFonts w:ascii="Times New Roman" w:hAnsi="Times New Roman"/>
                <w:sz w:val="24"/>
                <w:szCs w:val="24"/>
              </w:rPr>
            </w:pPr>
          </w:p>
        </w:tc>
      </w:tr>
      <w:tr w:rsidR="003D26B5">
        <w:tc>
          <w:tcPr>
            <w:tcW w:w="4274"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322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w:t>
            </w:r>
            <w:r>
              <w:rPr>
                <w:rFonts w:ascii="Times New Roman" w:hAnsi="Times New Roman"/>
                <w:sz w:val="24"/>
                <w:szCs w:val="24"/>
              </w:rPr>
              <w:t>ровести повторное тепловизионное обследование данного объекта.</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w:t>
            </w:r>
            <w:r>
              <w:rPr>
                <w:rFonts w:ascii="Times New Roman" w:hAnsi="Times New Roman"/>
                <w:sz w:val="24"/>
                <w:szCs w:val="24"/>
              </w:rPr>
              <w:t>лектрооборудования после каждого их ремонта или замены.</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rsidR="003D26B5" w:rsidRDefault="003D26B5">
            <w:pPr>
              <w:spacing w:line="240" w:lineRule="auto"/>
              <w:ind w:left="0" w:firstLine="266"/>
              <w:jc w:val="both"/>
              <w:rPr>
                <w:rFonts w:ascii="Times New Roman" w:hAnsi="Times New Roman"/>
                <w:sz w:val="24"/>
                <w:szCs w:val="24"/>
              </w:rPr>
            </w:pPr>
          </w:p>
        </w:tc>
      </w:tr>
      <w:tr w:rsidR="003D26B5">
        <w:tc>
          <w:tcPr>
            <w:tcW w:w="4274"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Pr>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w:t>
            </w:r>
            <w:r>
              <w:rPr>
                <w:rFonts w:ascii="Times New Roman" w:hAnsi="Times New Roman"/>
                <w:sz w:val="24"/>
                <w:szCs w:val="24"/>
              </w:rPr>
              <w:t>ения.</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Нарушение правил эксплуатации.</w:t>
            </w:r>
          </w:p>
          <w:p w:rsidR="003D26B5" w:rsidRDefault="00333630">
            <w:pPr>
              <w:spacing w:line="240" w:lineRule="auto"/>
              <w:ind w:left="0" w:firstLine="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Pr>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 xml:space="preserve">При обнаружении неисправности </w:t>
            </w:r>
            <w:r>
              <w:rPr>
                <w:rFonts w:ascii="Times New Roman" w:hAnsi="Times New Roman"/>
                <w:sz w:val="24"/>
                <w:szCs w:val="24"/>
              </w:rPr>
              <w:t>вывести прибор из эксплуатации.</w:t>
            </w:r>
          </w:p>
          <w:p w:rsidR="003D26B5" w:rsidRDefault="00333630">
            <w:pPr>
              <w:spacing w:line="240" w:lineRule="auto"/>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rsidR="003D26B5" w:rsidRDefault="003D26B5">
      <w:pPr>
        <w:ind w:left="0" w:firstLine="0"/>
        <w:jc w:val="both"/>
        <w:rPr>
          <w:rFonts w:ascii="Times New Roman" w:hAnsi="Times New Roman"/>
          <w:sz w:val="28"/>
          <w:szCs w:val="28"/>
        </w:rPr>
        <w:sectPr w:rsidR="003D26B5">
          <w:headerReference w:type="default" r:id="rId15"/>
          <w:footerReference w:type="default" r:id="rId16"/>
          <w:pgSz w:w="16838" w:h="11906" w:orient="landscape"/>
          <w:pgMar w:top="1134" w:right="1134" w:bottom="1134" w:left="1134" w:header="709" w:footer="709" w:gutter="0"/>
          <w:cols w:space="720"/>
          <w:formProt w:val="0"/>
          <w:docGrid w:linePitch="360"/>
        </w:sectPr>
      </w:pPr>
    </w:p>
    <w:p w:rsidR="003D26B5" w:rsidRDefault="00333630">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3D26B5" w:rsidRDefault="003D26B5">
      <w:pPr>
        <w:spacing w:line="312" w:lineRule="auto"/>
        <w:ind w:left="0" w:firstLine="0"/>
        <w:jc w:val="center"/>
        <w:rPr>
          <w:rFonts w:ascii="Times New Roman" w:hAnsi="Times New Roman"/>
          <w:b/>
          <w:sz w:val="28"/>
          <w:szCs w:val="28"/>
        </w:rPr>
      </w:pPr>
    </w:p>
    <w:p w:rsidR="003D26B5" w:rsidRDefault="00333630">
      <w:pPr>
        <w:pStyle w:val="13"/>
        <w:spacing w:line="312" w:lineRule="auto"/>
        <w:ind w:left="425" w:firstLine="567"/>
        <w:jc w:val="both"/>
        <w:rPr>
          <w:sz w:val="28"/>
        </w:rPr>
      </w:pPr>
      <w:r>
        <w:rPr>
          <w:sz w:val="28"/>
        </w:rPr>
        <w:t>Для повышения уровня пожарной безопасности объектов жилого сектора и общественных зданий необходимо проведение мероприятий по профилактике п</w:t>
      </w:r>
      <w:r>
        <w:rPr>
          <w:sz w:val="28"/>
        </w:rPr>
        <w:t xml:space="preserve">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3D26B5" w:rsidRDefault="00333630">
      <w:pPr>
        <w:pStyle w:val="13"/>
        <w:spacing w:line="312" w:lineRule="auto"/>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w:t>
      </w:r>
      <w:r>
        <w:rPr>
          <w:sz w:val="28"/>
        </w:rPr>
        <w:t>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w:t>
      </w:r>
      <w:r>
        <w:rPr>
          <w:sz w:val="28"/>
        </w:rPr>
        <w:t>щиты электрических сетей – устройств защиты от дугового пробоя и перенапряжения.</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w:t>
      </w:r>
      <w:r>
        <w:rPr>
          <w:rFonts w:ascii="Times New Roman" w:hAnsi="Times New Roman"/>
          <w:sz w:val="28"/>
          <w:szCs w:val="28"/>
        </w:rPr>
        <w:t>электроустановок.</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w:t>
      </w:r>
      <w:r>
        <w:rPr>
          <w:rFonts w:ascii="Times New Roman" w:hAnsi="Times New Roman"/>
          <w:sz w:val="28"/>
          <w:szCs w:val="28"/>
        </w:rPr>
        <w:t>атации.</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w:t>
      </w:r>
      <w:r>
        <w:rPr>
          <w:rFonts w:ascii="Times New Roman" w:hAnsi="Times New Roman"/>
          <w:sz w:val="28"/>
          <w:szCs w:val="28"/>
        </w:rPr>
        <w:t>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3D26B5" w:rsidRDefault="00333630">
      <w:pPr>
        <w:spacing w:line="312" w:lineRule="auto"/>
        <w:ind w:left="0" w:firstLine="567"/>
        <w:jc w:val="both"/>
        <w:rPr>
          <w:rFonts w:ascii="Times New Roman" w:hAnsi="Times New Roman"/>
          <w:sz w:val="28"/>
          <w:szCs w:val="28"/>
        </w:rPr>
      </w:pPr>
      <w:r>
        <w:br w:type="page"/>
      </w:r>
    </w:p>
    <w:p w:rsidR="003D26B5" w:rsidRDefault="00333630">
      <w:pPr>
        <w:ind w:left="0" w:firstLine="567"/>
        <w:jc w:val="right"/>
        <w:rPr>
          <w:rFonts w:ascii="Times New Roman" w:hAnsi="Times New Roman"/>
          <w:sz w:val="28"/>
          <w:szCs w:val="28"/>
        </w:rPr>
      </w:pPr>
      <w:r>
        <w:rPr>
          <w:rFonts w:ascii="Times New Roman" w:hAnsi="Times New Roman"/>
          <w:sz w:val="28"/>
          <w:szCs w:val="28"/>
        </w:rPr>
        <w:lastRenderedPageBreak/>
        <w:t>Приложение</w:t>
      </w:r>
    </w:p>
    <w:p w:rsidR="003D26B5" w:rsidRDefault="003D26B5">
      <w:pPr>
        <w:ind w:left="0" w:firstLine="567"/>
        <w:jc w:val="right"/>
        <w:rPr>
          <w:rFonts w:ascii="Times New Roman" w:hAnsi="Times New Roman"/>
          <w:sz w:val="16"/>
          <w:szCs w:val="16"/>
        </w:rPr>
      </w:pPr>
    </w:p>
    <w:p w:rsidR="003D26B5" w:rsidRDefault="003D26B5">
      <w:pPr>
        <w:spacing w:line="240" w:lineRule="auto"/>
        <w:ind w:left="0" w:firstLine="567"/>
        <w:jc w:val="center"/>
        <w:rPr>
          <w:rFonts w:ascii="Times New Roman" w:hAnsi="Times New Roman"/>
          <w:b/>
          <w:sz w:val="28"/>
          <w:szCs w:val="28"/>
        </w:rPr>
      </w:pPr>
    </w:p>
    <w:p w:rsidR="003D26B5" w:rsidRDefault="00333630">
      <w:pPr>
        <w:spacing w:line="240" w:lineRule="auto"/>
        <w:ind w:left="0" w:firstLine="567"/>
        <w:jc w:val="center"/>
        <w:rPr>
          <w:rFonts w:ascii="Times New Roman" w:hAnsi="Times New Roman"/>
          <w:b/>
          <w:sz w:val="28"/>
          <w:szCs w:val="28"/>
        </w:rPr>
      </w:pPr>
      <w:r>
        <w:rPr>
          <w:rFonts w:ascii="Times New Roman" w:hAnsi="Times New Roman"/>
          <w:b/>
          <w:sz w:val="28"/>
          <w:szCs w:val="28"/>
        </w:rPr>
        <w:t xml:space="preserve">Описание технических средств предупреждения и профилактики пожаров от </w:t>
      </w:r>
      <w:r>
        <w:rPr>
          <w:rFonts w:ascii="Times New Roman" w:hAnsi="Times New Roman"/>
          <w:b/>
          <w:sz w:val="28"/>
          <w:szCs w:val="28"/>
        </w:rPr>
        <w:t>электрооборудования</w:t>
      </w:r>
    </w:p>
    <w:p w:rsidR="003D26B5" w:rsidRDefault="003D26B5">
      <w:pPr>
        <w:spacing w:line="240" w:lineRule="auto"/>
        <w:ind w:left="0" w:firstLine="567"/>
        <w:jc w:val="center"/>
        <w:rPr>
          <w:rFonts w:ascii="Times New Roman" w:hAnsi="Times New Roman"/>
          <w:b/>
          <w:sz w:val="28"/>
          <w:szCs w:val="28"/>
        </w:rPr>
      </w:pPr>
    </w:p>
    <w:p w:rsidR="003D26B5" w:rsidRDefault="00333630">
      <w:pPr>
        <w:spacing w:line="312" w:lineRule="auto"/>
        <w:ind w:left="0" w:firstLine="709"/>
        <w:jc w:val="both"/>
        <w:rPr>
          <w:rFonts w:ascii="Times New Roman" w:hAnsi="Times New Roman"/>
          <w:b/>
          <w:sz w:val="28"/>
          <w:szCs w:val="28"/>
        </w:rPr>
      </w:pPr>
      <w:r>
        <w:rPr>
          <w:rFonts w:ascii="Times New Roman" w:hAnsi="Times New Roman"/>
          <w:b/>
          <w:sz w:val="28"/>
          <w:szCs w:val="28"/>
        </w:rPr>
        <w:t>Автоматические выключатели (АВ)</w:t>
      </w:r>
    </w:p>
    <w:p w:rsidR="003D26B5" w:rsidRDefault="00333630">
      <w:pPr>
        <w:spacing w:line="312" w:lineRule="auto"/>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Автоматические вы</w:t>
      </w:r>
      <w:r>
        <w:rPr>
          <w:rFonts w:ascii="Times New Roman" w:hAnsi="Times New Roman"/>
          <w:bCs/>
          <w:sz w:val="28"/>
          <w:szCs w:val="28"/>
        </w:rPr>
        <w:t>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rsidR="003D26B5" w:rsidRDefault="003D26B5">
      <w:pPr>
        <w:spacing w:line="312" w:lineRule="auto"/>
        <w:ind w:left="0" w:firstLine="567"/>
        <w:jc w:val="both"/>
        <w:rPr>
          <w:rFonts w:ascii="Times New Roman" w:hAnsi="Times New Roman"/>
          <w:bCs/>
          <w:sz w:val="28"/>
          <w:szCs w:val="28"/>
        </w:rPr>
      </w:pPr>
    </w:p>
    <w:tbl>
      <w:tblPr>
        <w:tblStyle w:val="afff8"/>
        <w:tblW w:w="5000" w:type="pct"/>
        <w:tblLook w:val="04A0"/>
      </w:tblPr>
      <w:tblGrid>
        <w:gridCol w:w="9853"/>
      </w:tblGrid>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bCs/>
                <w:sz w:val="28"/>
                <w:szCs w:val="28"/>
              </w:rPr>
            </w:pPr>
            <w:r>
              <w:rPr>
                <w:noProof/>
                <w:lang w:eastAsia="ru-RU"/>
              </w:rPr>
              <w:lastRenderedPageBreak/>
              <w:drawing>
                <wp:inline distT="0" distB="0" distL="0" distR="0">
                  <wp:extent cx="3252470" cy="3562350"/>
                  <wp:effectExtent l="0" t="0" r="0" b="0"/>
                  <wp:docPr id="43"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0" descr="Автоматический_выключатель_ВА_67-29.jpg"/>
                          <pic:cNvPicPr>
                            <a:picLocks noChangeAspect="1" noChangeArrowheads="1"/>
                          </pic:cNvPicPr>
                        </pic:nvPicPr>
                        <pic:blipFill>
                          <a:blip r:embed="rId17" cstate="print"/>
                          <a:stretch>
                            <a:fillRect/>
                          </a:stretch>
                        </pic:blipFill>
                        <pic:spPr bwMode="auto">
                          <a:xfrm>
                            <a:off x="0" y="0"/>
                            <a:ext cx="3252470" cy="3562350"/>
                          </a:xfrm>
                          <a:prstGeom prst="rect">
                            <a:avLst/>
                          </a:prstGeom>
                        </pic:spPr>
                      </pic:pic>
                    </a:graphicData>
                  </a:graphic>
                </wp:inline>
              </w:drawing>
            </w:r>
            <w:r w:rsidR="003D26B5" w:rsidRPr="003D26B5">
              <w:pict>
                <v:rect id="Text Box 41" o:spid="_x0000_s1118" style="position:absolute;left:0;text-align:left;margin-left:408.5pt;margin-top:78.05pt;width:13.7pt;height:21.85pt;z-index:251610624;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3</w:t>
                        </w:r>
                      </w:p>
                    </w:txbxContent>
                  </v:textbox>
                  <w10:wrap type="square"/>
                </v:rect>
              </w:pict>
            </w:r>
            <w:r w:rsidR="003D26B5" w:rsidRPr="003D26B5">
              <w:pict>
                <v:rect id="Text Box 42" o:spid="_x0000_s1117" style="position:absolute;left:0;text-align:left;margin-left:400.95pt;margin-top:112.45pt;width:13.7pt;height:21.85pt;z-index:251611648;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7</w:t>
                        </w:r>
                      </w:p>
                    </w:txbxContent>
                  </v:textbox>
                  <w10:wrap type="square"/>
                </v:rect>
              </w:pict>
            </w:r>
            <w:r w:rsidR="003D26B5" w:rsidRPr="003D26B5">
              <w:pict>
                <v:rect id="Text Box 43" o:spid="_x0000_s1116" style="position:absolute;left:0;text-align:left;margin-left:385.3pt;margin-top:139.4pt;width:13.7pt;height:21.85pt;z-index:251612672;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5</w:t>
                        </w:r>
                      </w:p>
                    </w:txbxContent>
                  </v:textbox>
                  <w10:wrap type="square"/>
                </v:rect>
              </w:pict>
            </w:r>
            <w:r w:rsidR="003D26B5" w:rsidRPr="003D26B5">
              <w:pict>
                <v:rect id="Text Box 44" o:spid="_x0000_s1115" style="position:absolute;left:0;text-align:left;margin-left:432.9pt;margin-top:194.5pt;width:31.9pt;height:21.85pt;z-index:251613696;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12</w:t>
                        </w:r>
                      </w:p>
                    </w:txbxContent>
                  </v:textbox>
                  <w10:wrap type="square"/>
                </v:rect>
              </w:pict>
            </w:r>
            <w:r w:rsidR="003D26B5" w:rsidRPr="003D26B5">
              <w:pict>
                <v:rect id="Text Box 45" o:spid="_x0000_s1114" style="position:absolute;left:0;text-align:left;margin-left:180pt;margin-top:255.85pt;width:13.7pt;height:21.85pt;z-index:251614720;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2</w:t>
                        </w:r>
                      </w:p>
                    </w:txbxContent>
                  </v:textbox>
                  <w10:wrap type="square"/>
                </v:rect>
              </w:pict>
            </w:r>
            <w:r w:rsidR="003D26B5" w:rsidRPr="003D26B5">
              <w:pict>
                <v:rect id="Text Box 46" o:spid="_x0000_s1113" style="position:absolute;left:0;text-align:left;margin-left:26.2pt;margin-top:178.85pt;width:31.6pt;height:21.85pt;z-index:251615744;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11</w:t>
                        </w:r>
                      </w:p>
                    </w:txbxContent>
                  </v:textbox>
                  <w10:wrap type="square"/>
                </v:rect>
              </w:pict>
            </w:r>
            <w:r w:rsidR="003D26B5" w:rsidRPr="003D26B5">
              <w:pict>
                <v:rect id="Text Box 40" o:spid="_x0000_s1112" style="position:absolute;left:0;text-align:left;margin-left:405.35pt;margin-top:49.25pt;width:13.7pt;height:21.85pt;z-index:251616768;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4</w:t>
                        </w:r>
                      </w:p>
                    </w:txbxContent>
                  </v:textbox>
                  <w10:wrap type="square"/>
                </v:rect>
              </w:pict>
            </w:r>
            <w:r w:rsidR="003D26B5" w:rsidRPr="003D26B5">
              <w:pict>
                <v:shapetype id="shapetype_32" o:spid="_x0000_m1111" coordsize="21600,21600" o:spt="100" adj="0,,0" path="m,l21600,21600nfe">
                  <v:stroke joinstyle="miter"/>
                  <v:formulas/>
                  <v:path gradientshapeok="t" o:connecttype="rect" textboxrect="0,0,21600,21600"/>
                </v:shapetype>
              </w:pict>
            </w:r>
            <w:r w:rsidR="003D26B5" w:rsidRPr="003D26B5">
              <w:pict>
                <v:shape id="AutoShape 26" o:spid="_x0000_s1110" type="#shapetype_32" style="position:absolute;left:0;text-align:left;margin-left:57.75pt;margin-top:188.75pt;width:58.85pt;height:1.85pt;z-index:251618816;mso-position-horizontal-relative:text;mso-position-vertical-relative:text" filled="f" stroked="t" strokecolor="black" strokeweight=".35mm">
                  <v:fill o:detectmouseclick="t"/>
                  <v:stroke joinstyle="round" endcap="flat"/>
                </v:shape>
              </w:pict>
            </w:r>
            <w:r w:rsidR="003D26B5" w:rsidRPr="003D26B5">
              <w:pict>
                <v:shape id="AutoShape 16" o:spid="_x0000_s1109" type="#shapetype_32" style="position:absolute;left:0;text-align:left;margin-left:246.9pt;margin-top:122.45pt;width:153.95pt;height:20.6pt;flip:y;z-index:251619840;mso-position-horizontal-relative:text;mso-position-vertical-relative:text" filled="f" stroked="t" strokecolor="black" strokeweight=".35mm">
                  <v:fill o:detectmouseclick="t"/>
                  <v:stroke joinstyle="round" endcap="flat"/>
                </v:shape>
              </w:pict>
            </w:r>
            <w:r w:rsidR="003D26B5" w:rsidRPr="003D26B5">
              <w:pict>
                <v:shape id="AutoShape 17" o:spid="_x0000_s1108" type="#shapetype_32" style="position:absolute;left:0;text-align:left;margin-left:84.1pt;margin-top:104.35pt;width:153.35pt;height:18.1pt;flip:x;z-index:251620864;mso-position-horizontal-relative:text;mso-position-vertical-relative:text" filled="f" stroked="t" strokecolor="black" strokeweight=".35mm">
                  <v:fill o:detectmouseclick="t"/>
                  <v:stroke joinstyle="round" endcap="flat"/>
                </v:shape>
              </w:pict>
            </w:r>
            <w:r w:rsidR="003D26B5" w:rsidRPr="003D26B5">
              <w:pict>
                <v:shape id="AutoShape 18" o:spid="_x0000_s1107" type="#shapetype_32" style="position:absolute;left:0;text-align:left;margin-left:318.95pt;margin-top:150.05pt;width:66.3pt;height:0;z-index:251621888;mso-position-horizontal-relative:text;mso-position-vertical-relative:text" filled="f" stroked="t" strokecolor="black" strokeweight=".35mm">
                  <v:fill o:detectmouseclick="t"/>
                  <v:stroke joinstyle="round" endcap="flat"/>
                </v:shape>
              </w:pict>
            </w:r>
            <w:r w:rsidR="003D26B5" w:rsidRPr="003D26B5">
              <w:pict>
                <v:shape id="AutoShape 19" o:spid="_x0000_s1106" type="#shapetype_32" style="position:absolute;left:0;text-align:left;margin-left:318.9pt;margin-top:61.15pt;width:86.35pt;height:9.9pt;flip:y;z-index:251622912;mso-position-horizontal-relative:text;mso-position-vertical-relative:text" filled="f" stroked="t" strokecolor="black" strokeweight=".35mm">
                  <v:fill o:detectmouseclick="t"/>
                  <v:stroke joinstyle="round" endcap="flat"/>
                </v:shape>
              </w:pict>
            </w:r>
            <w:r w:rsidR="003D26B5" w:rsidRPr="003D26B5">
              <w:pict>
                <v:shape id="AutoShape 20" o:spid="_x0000_s1105" type="#shapetype_32" style="position:absolute;left:0;text-align:left;margin-left:111.05pt;margin-top:194.5pt;width:96.35pt;height:51.9pt;flip:x;z-index:251623936;mso-position-horizontal-relative:text;mso-position-vertical-relative:text" filled="f" stroked="t" strokecolor="black" strokeweight=".35mm">
                  <v:fill o:detectmouseclick="t"/>
                  <v:stroke joinstyle="round" endcap="flat"/>
                </v:shape>
              </w:pict>
            </w:r>
            <w:r w:rsidR="003D26B5" w:rsidRPr="003D26B5">
              <w:pict>
                <v:shape id="AutoShape 21" o:spid="_x0000_s1104" type="#shapetype_32" style="position:absolute;left:0;text-align:left;margin-left:97.25pt;margin-top:49.2pt;width:113.3pt;height:25.6pt;z-index:251624960;mso-position-horizontal-relative:text;mso-position-vertical-relative:text" filled="f" stroked="t" strokecolor="black" strokeweight=".35mm">
                  <v:fill o:detectmouseclick="t"/>
                  <v:stroke joinstyle="round" endcap="flat"/>
                </v:shape>
              </w:pict>
            </w:r>
            <w:r w:rsidR="003D26B5" w:rsidRPr="003D26B5">
              <w:pict>
                <v:shape id="AutoShape 22" o:spid="_x0000_s1103" type="#shapetype_32" style="position:absolute;left:0;text-align:left;margin-left:291.4pt;margin-top:85.55pt;width:117.05pt;height:4.35pt;z-index:251625984;mso-position-horizontal-relative:text;mso-position-vertical-relative:text" filled="f" stroked="t" strokecolor="black" strokeweight=".35mm">
                  <v:fill o:detectmouseclick="t"/>
                  <v:stroke joinstyle="round" endcap="flat"/>
                </v:shape>
              </w:pict>
            </w:r>
            <w:r w:rsidR="003D26B5" w:rsidRPr="003D26B5">
              <w:pict>
                <v:shape id="AutoShape 23" o:spid="_x0000_s1102" type="#shapetype_32" style="position:absolute;left:0;text-align:left;margin-left:175.55pt;margin-top:25.45pt;width:86.35pt;height:.55pt;flip:x;z-index:251627008;mso-position-horizontal-relative:text;mso-position-vertical-relative:text" filled="f" stroked="t" strokecolor="black" strokeweight=".35mm">
                  <v:fill o:detectmouseclick="t"/>
                  <v:stroke joinstyle="round" endcap="flat"/>
                </v:shape>
              </w:pict>
            </w:r>
            <w:r w:rsidR="003D26B5" w:rsidRPr="003D26B5">
              <w:pict>
                <v:shape id="AutoShape 24" o:spid="_x0000_s1101" type="#shapetype_32" style="position:absolute;left:0;text-align:left;margin-left:193.7pt;margin-top:246.35pt;width:76.3pt;height:18.75pt;flip:y;z-index:251628032;mso-position-horizontal-relative:text;mso-position-vertical-relative:text" filled="f" stroked="t" strokecolor="black" strokeweight=".35mm">
                  <v:fill o:detectmouseclick="t"/>
                  <v:stroke joinstyle="round" endcap="flat"/>
                </v:shape>
              </w:pict>
            </w:r>
            <w:r w:rsidR="003D26B5" w:rsidRPr="003D26B5">
              <w:pict>
                <v:shape id="AutoShape 25" o:spid="_x0000_s1100" type="#shapetype_32" style="position:absolute;left:0;text-align:left;margin-left:76.6pt;margin-top:95.45pt;width:98.9pt;height:4.35pt;z-index:251629056;mso-position-horizontal-relative:text;mso-position-vertical-relative:text" filled="f" stroked="t" strokecolor="black" strokeweight=".35mm">
                  <v:fill o:detectmouseclick="t"/>
                  <v:stroke joinstyle="round" endcap="flat"/>
                </v:shape>
              </w:pict>
            </w:r>
            <w:r w:rsidR="003D26B5" w:rsidRPr="003D26B5">
              <w:pict>
                <v:shape id="AutoShape 15" o:spid="_x0000_s1099" type="#shapetype_32" style="position:absolute;left:0;text-align:left;margin-left:168.05pt;margin-top:200.75pt;width:60.7pt;height:42.5pt;flip:x;z-index:251630080;mso-position-horizontal-relative:text;mso-position-vertical-relative:text" filled="f" stroked="t" strokecolor="black" strokeweight=".35mm">
                  <v:fill o:detectmouseclick="t"/>
                  <v:stroke joinstyle="round" endcap="flat"/>
                </v:shape>
              </w:pict>
            </w:r>
            <w:r w:rsidR="003D26B5" w:rsidRPr="003D26B5">
              <w:pict>
                <v:shape id="AutoShape 27" o:spid="_x0000_s1098" type="#shapetype_32" style="position:absolute;left:0;text-align:left;margin-left:355.25pt;margin-top:207.65pt;width:77.6pt;height:0;z-index:251631104;mso-position-horizontal-relative:text;mso-position-vertical-relative:text" filled="f" stroked="t" strokecolor="black" strokeweight=".35mm">
                  <v:fill o:detectmouseclick="t"/>
                  <v:stroke joinstyle="round" endcap="flat"/>
                </v:shape>
              </w:pict>
            </w:r>
            <w:r w:rsidR="003D26B5" w:rsidRPr="003D26B5">
              <w:pict>
                <v:shape id="AutoShape 28" o:spid="_x0000_s1097" type="#shapetype_32" style="position:absolute;left:0;text-align:left;margin-left:360.9pt;margin-top:14.15pt;width:71.95pt;height:5.6pt;z-index:251632128;mso-position-horizontal-relative:text;mso-position-vertical-relative:text" filled="f" stroked="t" strokecolor="black" strokeweight=".35mm">
                  <v:fill o:detectmouseclick="t"/>
                  <v:stroke joinstyle="round" endcap="flat"/>
                </v:shape>
              </w:pict>
            </w:r>
            <w:r w:rsidR="003D26B5" w:rsidRPr="003D26B5">
              <w:pict>
                <v:rect id="Text Box 33" o:spid="_x0000_s1096" style="position:absolute;left:0;text-align:left;margin-left:90pt;margin-top:233.5pt;width:13.7pt;height:21.85pt;z-index:251633152;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6</w:t>
                        </w:r>
                      </w:p>
                    </w:txbxContent>
                  </v:textbox>
                  <w10:wrap type="square"/>
                </v:rect>
              </w:pict>
            </w:r>
            <w:r w:rsidR="003D26B5" w:rsidRPr="003D26B5">
              <w:pict>
                <v:rect id="Text Box 34" o:spid="_x0000_s1095" style="position:absolute;left:0;text-align:left;margin-left:153pt;margin-top:233.5pt;width:13.7pt;height:21.85pt;z-index:251634176;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9</w:t>
                        </w:r>
                      </w:p>
                    </w:txbxContent>
                  </v:textbox>
                  <w10:wrap type="square"/>
                </v:rect>
              </w:pict>
            </w:r>
            <w:r w:rsidR="003D26B5" w:rsidRPr="003D26B5">
              <w:pict>
                <v:rect id="Text Box 35" o:spid="_x0000_s1094" style="position:absolute;left:0;text-align:left;margin-left:80.4pt;margin-top:39.3pt;width:13.7pt;height:21.85pt;z-index:251635200;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6</w:t>
                        </w:r>
                      </w:p>
                    </w:txbxContent>
                  </v:textbox>
                  <w10:wrap type="square"/>
                </v:rect>
              </w:pict>
            </w:r>
            <w:r w:rsidR="003D26B5" w:rsidRPr="003D26B5">
              <w:pict>
                <v:rect id="Text Box 36" o:spid="_x0000_s1093" style="position:absolute;left:0;text-align:left;margin-left:158.65pt;margin-top:14.15pt;width:13.7pt;height:21.85pt;z-index:251636224;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1</w:t>
                        </w:r>
                      </w:p>
                    </w:txbxContent>
                  </v:textbox>
                  <w10:wrap type="square"/>
                </v:rect>
              </w:pict>
            </w:r>
            <w:r w:rsidR="003D26B5" w:rsidRPr="003D26B5">
              <w:pict>
                <v:rect id="Text Box 37" o:spid="_x0000_s1092" style="position:absolute;left:0;text-align:left;margin-left:45pt;margin-top:85.55pt;width:31.6pt;height:21.85pt;z-index:251637248;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10</w:t>
                        </w:r>
                      </w:p>
                    </w:txbxContent>
                  </v:textbox>
                  <w10:wrap type="square"/>
                </v:rect>
              </w:pict>
            </w:r>
            <w:r w:rsidR="003D26B5" w:rsidRPr="003D26B5">
              <w:pict>
                <v:rect id="Text Box 38" o:spid="_x0000_s1091" style="position:absolute;left:0;text-align:left;margin-left:70.4pt;margin-top:112.45pt;width:13.7pt;height:21.85pt;z-index:251638272;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8</w:t>
                        </w:r>
                      </w:p>
                    </w:txbxContent>
                  </v:textbox>
                  <w10:wrap type="square"/>
                </v:rect>
              </w:pict>
            </w:r>
            <w:r w:rsidR="003D26B5" w:rsidRPr="003D26B5">
              <w:pict>
                <v:rect id="Text Box 39" o:spid="_x0000_s1090" style="position:absolute;left:0;text-align:left;margin-left:432.9pt;margin-top:9.15pt;width:31.9pt;height:21.85pt;z-index:251639296;mso-position-horizontal-relative:text;mso-position-vertical-relative:text" stroked="f" strokecolor="#3465a4">
                  <v:fill color2="black" o:detectmouseclick="t"/>
                  <v:stroke joinstyle="round"/>
                  <v:textbox>
                    <w:txbxContent>
                      <w:p w:rsidR="003D26B5" w:rsidRDefault="00333630">
                        <w:pPr>
                          <w:pStyle w:val="afff7"/>
                          <w:ind w:left="0" w:right="55" w:firstLine="0"/>
                          <w:rPr>
                            <w:rFonts w:ascii="Times New Roman" w:hAnsi="Times New Roman"/>
                            <w:b/>
                            <w:sz w:val="28"/>
                            <w:szCs w:val="28"/>
                          </w:rPr>
                        </w:pPr>
                        <w:r>
                          <w:rPr>
                            <w:rFonts w:ascii="Times New Roman" w:hAnsi="Times New Roman"/>
                            <w:b/>
                            <w:sz w:val="28"/>
                            <w:szCs w:val="28"/>
                          </w:rPr>
                          <w:t>13</w:t>
                        </w:r>
                      </w:p>
                    </w:txbxContent>
                  </v:textbox>
                  <w10:wrap type="square"/>
                </v:rect>
              </w:pict>
            </w:r>
          </w:p>
        </w:tc>
      </w:tr>
      <w:tr w:rsidR="003D26B5">
        <w:tc>
          <w:tcPr>
            <w:tcW w:w="9637" w:type="dxa"/>
            <w:tcBorders>
              <w:top w:val="nil"/>
              <w:left w:val="nil"/>
              <w:bottom w:val="nil"/>
              <w:right w:val="nil"/>
            </w:tcBorders>
          </w:tcPr>
          <w:p w:rsidR="003D26B5" w:rsidRDefault="00333630">
            <w:pPr>
              <w:spacing w:line="240" w:lineRule="auto"/>
              <w:ind w:left="0" w:firstLine="0"/>
              <w:jc w:val="both"/>
              <w:rPr>
                <w:rFonts w:ascii="Times New Roman" w:hAnsi="Times New Roman"/>
                <w:bCs/>
                <w:sz w:val="24"/>
                <w:szCs w:val="24"/>
              </w:rPr>
            </w:pPr>
            <w:r>
              <w:rPr>
                <w:rFonts w:ascii="Times New Roman" w:hAnsi="Times New Roman"/>
                <w:bCs/>
                <w:sz w:val="24"/>
                <w:szCs w:val="24"/>
              </w:rPr>
              <w:t xml:space="preserve">1, 2 – винтовые клеммы для подключения;3 - подвижный контакт; 4 – неподвижный контакт; 5 - дугогасительная камера; 6 - гибкий проводник (применяется для соединения </w:t>
            </w:r>
            <w:r>
              <w:rPr>
                <w:rFonts w:ascii="Times New Roman" w:hAnsi="Times New Roman"/>
                <w:bCs/>
                <w:sz w:val="24"/>
                <w:szCs w:val="24"/>
              </w:rPr>
              <w:t>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w:t>
            </w:r>
            <w:r>
              <w:rPr>
                <w:rFonts w:ascii="Times New Roman" w:hAnsi="Times New Roman"/>
                <w:bCs/>
                <w:sz w:val="24"/>
                <w:szCs w:val="24"/>
              </w:rPr>
              <w:t xml:space="preserve"> (для крепления автомата на DIN-рейке); 13 - корпус.</w:t>
            </w:r>
          </w:p>
        </w:tc>
      </w:tr>
      <w:tr w:rsidR="003D26B5">
        <w:tc>
          <w:tcPr>
            <w:tcW w:w="9637" w:type="dxa"/>
            <w:tcBorders>
              <w:top w:val="nil"/>
              <w:left w:val="nil"/>
              <w:bottom w:val="nil"/>
              <w:right w:val="nil"/>
            </w:tcBorders>
          </w:tcPr>
          <w:p w:rsidR="003D26B5" w:rsidRDefault="003D26B5">
            <w:pPr>
              <w:spacing w:line="240" w:lineRule="auto"/>
              <w:ind w:left="0" w:firstLine="0"/>
              <w:jc w:val="center"/>
              <w:rPr>
                <w:rFonts w:ascii="Times New Roman" w:hAnsi="Times New Roman"/>
                <w:bCs/>
                <w:sz w:val="16"/>
                <w:szCs w:val="16"/>
              </w:rPr>
            </w:pPr>
          </w:p>
          <w:p w:rsidR="003D26B5" w:rsidRDefault="00333630">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1.Устройство АВ с комбинированным расцепителем</w:t>
            </w:r>
          </w:p>
        </w:tc>
      </w:tr>
    </w:tbl>
    <w:p w:rsidR="003D26B5" w:rsidRDefault="003D26B5">
      <w:pPr>
        <w:ind w:left="0" w:firstLine="567"/>
        <w:jc w:val="both"/>
        <w:rPr>
          <w:rFonts w:ascii="Times New Roman" w:hAnsi="Times New Roman"/>
          <w:bCs/>
          <w:sz w:val="28"/>
          <w:szCs w:val="28"/>
        </w:rPr>
      </w:pP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В соответствии с требованиями главы 3.1ПУЭ, СП 256.1325800.2016, СП 31-110-2003 бытовые электросети должны быть защищены от коротких замыканий и</w:t>
      </w:r>
      <w:r>
        <w:rPr>
          <w:rFonts w:ascii="Times New Roman" w:hAnsi="Times New Roman"/>
          <w:bCs/>
          <w:sz w:val="28"/>
          <w:szCs w:val="28"/>
        </w:rPr>
        <w:t xml:space="preserve"> перегрузки. Поэтому для защиты электропроводки жилых и общественных зданий следует применять автоматы с комбинированным расцепителем.</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w:t>
      </w:r>
      <w:r>
        <w:rPr>
          <w:rFonts w:ascii="Times New Roman" w:hAnsi="Times New Roman"/>
          <w:bCs/>
          <w:sz w:val="28"/>
          <w:szCs w:val="28"/>
        </w:rPr>
        <w:t>атушки с находящимся в ее центре сердечником, установленным на специальной пружине.</w:t>
      </w:r>
      <w:r>
        <w:rPr>
          <w:rFonts w:ascii="Times New Roman" w:hAnsi="Times New Roman"/>
          <w:bCs/>
          <w:sz w:val="28"/>
          <w:szCs w:val="28"/>
        </w:rPr>
        <w:br/>
        <w:t>В нормальном режиме работы, ток, проходя по катушке создает электромагнитное поле которое притягивает сердечник внутрь катушки.</w:t>
      </w:r>
      <w:r>
        <w:rPr>
          <w:rFonts w:ascii="Times New Roman" w:hAnsi="Times New Roman"/>
          <w:bCs/>
          <w:sz w:val="28"/>
          <w:szCs w:val="28"/>
        </w:rPr>
        <w:br/>
        <w:t>Силы этого электромагнитного поля недостаточ</w:t>
      </w:r>
      <w:r>
        <w:rPr>
          <w:rFonts w:ascii="Times New Roman" w:hAnsi="Times New Roman"/>
          <w:bCs/>
          <w:sz w:val="28"/>
          <w:szCs w:val="28"/>
        </w:rPr>
        <w:t>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w:t>
      </w:r>
      <w:r>
        <w:rPr>
          <w:rFonts w:ascii="Times New Roman" w:hAnsi="Times New Roman"/>
          <w:bCs/>
          <w:sz w:val="28"/>
          <w:szCs w:val="28"/>
        </w:rPr>
        <w:t>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w:t>
      </w:r>
      <w:r>
        <w:rPr>
          <w:rFonts w:ascii="Times New Roman" w:hAnsi="Times New Roman"/>
          <w:bCs/>
          <w:sz w:val="28"/>
          <w:szCs w:val="28"/>
        </w:rPr>
        <w:t>оматического выключателя, обесточивая цепь. Электромагнитный расцепитель отключает электрическую цепь за доли секунды.</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w:t>
      </w:r>
      <w:r>
        <w:rPr>
          <w:rFonts w:ascii="Times New Roman" w:hAnsi="Times New Roman"/>
          <w:bCs/>
          <w:sz w:val="28"/>
          <w:szCs w:val="28"/>
        </w:rPr>
        <w:t>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w:t>
      </w:r>
      <w:r>
        <w:rPr>
          <w:rFonts w:ascii="Times New Roman" w:hAnsi="Times New Roman"/>
          <w:bCs/>
          <w:sz w:val="28"/>
          <w:szCs w:val="28"/>
        </w:rPr>
        <w:t>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w:t>
      </w:r>
      <w:r>
        <w:rPr>
          <w:rFonts w:ascii="Times New Roman" w:hAnsi="Times New Roman"/>
          <w:bCs/>
          <w:sz w:val="28"/>
          <w:szCs w:val="28"/>
        </w:rPr>
        <w:t>и этом один металл расширяется быстрее другого. Это приводит к искривлению биметаллической пластины.</w:t>
      </w:r>
      <w:r>
        <w:rPr>
          <w:rFonts w:ascii="Times New Roman" w:hAnsi="Times New Roman"/>
          <w:bCs/>
          <w:sz w:val="28"/>
          <w:szCs w:val="28"/>
        </w:rPr>
        <w:br/>
      </w:r>
      <w:r>
        <w:rPr>
          <w:rFonts w:ascii="Times New Roman" w:hAnsi="Times New Roman"/>
          <w:bCs/>
          <w:sz w:val="28"/>
          <w:szCs w:val="28"/>
        </w:rPr>
        <w:lastRenderedPageBreak/>
        <w:t>При искривлении она воздействует на механизм расцепителя, который размыкает подвижный контакт.</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w:t>
      </w:r>
      <w:r>
        <w:rPr>
          <w:rFonts w:ascii="Times New Roman" w:hAnsi="Times New Roman"/>
          <w:bCs/>
          <w:sz w:val="28"/>
          <w:szCs w:val="28"/>
        </w:rPr>
        <w:t xml:space="preserve"> превышения протекающего в цепи тока над номинальным током АВ. Чем больше это превышение, тем быстрее сработает расцепитель.</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Токи уставок автоматических выключателей, служащих для защиты отдельных участков сети, следует выбирать по возможности наименьшими </w:t>
      </w:r>
      <w:r>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Следует о</w:t>
      </w:r>
      <w:r>
        <w:rPr>
          <w:rFonts w:ascii="Times New Roman" w:hAnsi="Times New Roman"/>
          <w:bCs/>
          <w:sz w:val="28"/>
          <w:szCs w:val="28"/>
        </w:rPr>
        <w:t>бращать внимание на маркировку и характеристики АВ.</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rsidR="003D26B5" w:rsidRDefault="00333630">
      <w:pPr>
        <w:spacing w:line="312" w:lineRule="auto"/>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w:t>
      </w:r>
      <w:r>
        <w:rPr>
          <w:rFonts w:ascii="Times New Roman" w:hAnsi="Times New Roman"/>
          <w:bCs/>
          <w:sz w:val="28"/>
          <w:szCs w:val="28"/>
        </w:rPr>
        <w:t xml:space="preserve">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w:t>
      </w:r>
      <w:r>
        <w:rPr>
          <w:rFonts w:ascii="Times New Roman" w:hAnsi="Times New Roman"/>
          <w:bCs/>
          <w:sz w:val="28"/>
          <w:szCs w:val="28"/>
        </w:rPr>
        <w:t>чатель;</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w:t>
      </w:r>
      <w:r>
        <w:rPr>
          <w:rFonts w:ascii="Times New Roman" w:hAnsi="Times New Roman"/>
          <w:bCs/>
          <w:sz w:val="28"/>
          <w:szCs w:val="28"/>
        </w:rPr>
        <w:t xml:space="preserve">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rsidR="003D26B5" w:rsidRDefault="003D26B5">
      <w:pPr>
        <w:ind w:left="0" w:firstLine="567"/>
        <w:jc w:val="both"/>
        <w:rPr>
          <w:rFonts w:ascii="Times New Roman" w:hAnsi="Times New Roman"/>
          <w:bCs/>
          <w:sz w:val="28"/>
          <w:szCs w:val="28"/>
        </w:rPr>
      </w:pPr>
    </w:p>
    <w:tbl>
      <w:tblPr>
        <w:tblStyle w:val="afff8"/>
        <w:tblW w:w="5000" w:type="pct"/>
        <w:tblLook w:val="04A0"/>
      </w:tblPr>
      <w:tblGrid>
        <w:gridCol w:w="9853"/>
      </w:tblGrid>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bCs/>
                <w:sz w:val="28"/>
                <w:szCs w:val="28"/>
              </w:rPr>
            </w:pPr>
            <w:r>
              <w:rPr>
                <w:noProof/>
                <w:lang w:eastAsia="ru-RU"/>
              </w:rPr>
              <w:lastRenderedPageBreak/>
              <w:drawing>
                <wp:inline distT="0" distB="0" distL="0" distR="0">
                  <wp:extent cx="5270500" cy="2867025"/>
                  <wp:effectExtent l="0" t="0" r="0" b="0"/>
                  <wp:docPr id="45"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 descr="Картинка-4.-Значения-на-конструкции-аппаратов.jpg"/>
                          <pic:cNvPicPr>
                            <a:picLocks noChangeAspect="1" noChangeArrowheads="1"/>
                          </pic:cNvPicPr>
                        </pic:nvPicPr>
                        <pic:blipFill>
                          <a:blip r:embed="rId18"/>
                          <a:srcRect l="8002" r="5872"/>
                          <a:stretch>
                            <a:fillRect/>
                          </a:stretch>
                        </pic:blipFill>
                        <pic:spPr bwMode="auto">
                          <a:xfrm>
                            <a:off x="0" y="0"/>
                            <a:ext cx="5270500" cy="2867025"/>
                          </a:xfrm>
                          <a:prstGeom prst="rect">
                            <a:avLst/>
                          </a:prstGeom>
                        </pic:spPr>
                      </pic:pic>
                    </a:graphicData>
                  </a:graphic>
                </wp:inline>
              </w:drawing>
            </w:r>
            <w:r w:rsidR="003D26B5" w:rsidRPr="003D26B5">
              <w:pict>
                <v:rect id="Rectangle 86" o:spid="_x0000_s1089" style="position:absolute;left:0;text-align:left;margin-left:140.55pt;margin-top:82.85pt;width:31pt;height:13.25pt;z-index:251640320;mso-position-horizontal-relative:text;mso-position-vertical-relative:text" fillcolor="black" strokeweight=".26mm">
                  <v:fill o:detectmouseclick="t"/>
                </v:rect>
              </w:pict>
            </w:r>
          </w:p>
        </w:tc>
      </w:tr>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bCs/>
                <w:sz w:val="28"/>
                <w:szCs w:val="28"/>
              </w:rPr>
            </w:pPr>
            <w:r>
              <w:rPr>
                <w:rFonts w:ascii="Times New Roman" w:hAnsi="Times New Roman"/>
                <w:bCs/>
                <w:sz w:val="28"/>
                <w:szCs w:val="28"/>
              </w:rPr>
              <w:t xml:space="preserve">Рисунок 2. </w:t>
            </w:r>
            <w:r>
              <w:rPr>
                <w:rFonts w:ascii="Times New Roman" w:hAnsi="Times New Roman"/>
                <w:bCs/>
                <w:sz w:val="28"/>
                <w:szCs w:val="28"/>
              </w:rPr>
              <w:t>Пример маркировки АВ</w:t>
            </w:r>
          </w:p>
        </w:tc>
      </w:tr>
    </w:tbl>
    <w:p w:rsidR="003D26B5" w:rsidRDefault="003D26B5">
      <w:pPr>
        <w:ind w:left="0" w:firstLine="567"/>
        <w:jc w:val="both"/>
        <w:rPr>
          <w:rFonts w:ascii="Times New Roman" w:hAnsi="Times New Roman"/>
          <w:bCs/>
          <w:sz w:val="28"/>
          <w:szCs w:val="28"/>
        </w:rPr>
      </w:pP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5.</w:t>
      </w:r>
    </w:p>
    <w:p w:rsidR="003D26B5" w:rsidRDefault="00333630">
      <w:pPr>
        <w:spacing w:line="240" w:lineRule="auto"/>
        <w:ind w:left="0" w:firstLine="0"/>
        <w:jc w:val="right"/>
        <w:rPr>
          <w:rFonts w:ascii="Times New Roman" w:hAnsi="Times New Roman"/>
          <w:bCs/>
          <w:sz w:val="28"/>
          <w:szCs w:val="28"/>
        </w:rPr>
      </w:pPr>
      <w:r>
        <w:rPr>
          <w:rFonts w:ascii="Times New Roman" w:hAnsi="Times New Roman"/>
          <w:bCs/>
          <w:sz w:val="28"/>
          <w:szCs w:val="28"/>
        </w:rPr>
        <w:t>Таблица 5</w:t>
      </w:r>
    </w:p>
    <w:p w:rsidR="003D26B5" w:rsidRDefault="00333630">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rsidR="003D26B5" w:rsidRDefault="003D26B5">
      <w:pPr>
        <w:spacing w:line="240" w:lineRule="auto"/>
        <w:ind w:left="0" w:firstLine="0"/>
        <w:jc w:val="center"/>
        <w:rPr>
          <w:rFonts w:ascii="Times New Roman" w:hAnsi="Times New Roman"/>
          <w:bCs/>
          <w:sz w:val="28"/>
          <w:szCs w:val="28"/>
        </w:rPr>
      </w:pPr>
    </w:p>
    <w:tbl>
      <w:tblPr>
        <w:tblStyle w:val="afff8"/>
        <w:tblW w:w="5000" w:type="pct"/>
        <w:tblLook w:val="04A0"/>
      </w:tblPr>
      <w:tblGrid>
        <w:gridCol w:w="4077"/>
        <w:gridCol w:w="5776"/>
      </w:tblGrid>
      <w:tr w:rsidR="003D26B5">
        <w:tc>
          <w:tcPr>
            <w:tcW w:w="3987" w:type="dxa"/>
          </w:tcPr>
          <w:p w:rsidR="003D26B5" w:rsidRDefault="00333630">
            <w:pPr>
              <w:spacing w:line="240" w:lineRule="auto"/>
              <w:ind w:left="0" w:firstLine="0"/>
              <w:jc w:val="center"/>
              <w:rPr>
                <w:rFonts w:ascii="Times New Roman" w:hAnsi="Times New Roman"/>
                <w:bCs/>
                <w:sz w:val="28"/>
                <w:szCs w:val="28"/>
              </w:rPr>
            </w:pPr>
            <w:r>
              <w:rPr>
                <w:rFonts w:ascii="Times New Roman" w:hAnsi="Times New Roman"/>
                <w:bCs/>
                <w:sz w:val="28"/>
                <w:szCs w:val="28"/>
              </w:rPr>
              <w:t>Характеристика срабатывания</w:t>
            </w:r>
          </w:p>
          <w:p w:rsidR="003D26B5" w:rsidRDefault="00333630">
            <w:pPr>
              <w:spacing w:line="240" w:lineRule="auto"/>
              <w:ind w:left="0" w:firstLine="0"/>
              <w:jc w:val="center"/>
              <w:rPr>
                <w:rFonts w:ascii="Times New Roman" w:hAnsi="Times New Roman"/>
                <w:bCs/>
                <w:sz w:val="28"/>
                <w:szCs w:val="28"/>
              </w:rPr>
            </w:pPr>
            <w:r>
              <w:rPr>
                <w:rFonts w:ascii="Times New Roman" w:hAnsi="Times New Roman"/>
                <w:bCs/>
                <w:sz w:val="28"/>
                <w:szCs w:val="28"/>
              </w:rPr>
              <w:t>(тип АВ)</w:t>
            </w:r>
          </w:p>
        </w:tc>
        <w:tc>
          <w:tcPr>
            <w:tcW w:w="5649" w:type="dxa"/>
          </w:tcPr>
          <w:p w:rsidR="003D26B5" w:rsidRDefault="00333630">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w:t>
            </w:r>
          </w:p>
        </w:tc>
      </w:tr>
      <w:tr w:rsidR="003D26B5">
        <w:tc>
          <w:tcPr>
            <w:tcW w:w="3987" w:type="dxa"/>
          </w:tcPr>
          <w:p w:rsidR="003D26B5" w:rsidRDefault="00333630">
            <w:pPr>
              <w:ind w:left="0" w:firstLine="0"/>
              <w:jc w:val="center"/>
              <w:rPr>
                <w:rFonts w:ascii="Times New Roman" w:hAnsi="Times New Roman"/>
                <w:bCs/>
                <w:sz w:val="28"/>
                <w:szCs w:val="28"/>
              </w:rPr>
            </w:pPr>
            <w:r>
              <w:rPr>
                <w:rFonts w:ascii="Times New Roman" w:hAnsi="Times New Roman"/>
                <w:bCs/>
                <w:sz w:val="28"/>
                <w:szCs w:val="28"/>
              </w:rPr>
              <w:t>В</w:t>
            </w:r>
          </w:p>
        </w:tc>
        <w:tc>
          <w:tcPr>
            <w:tcW w:w="5649" w:type="dxa"/>
          </w:tcPr>
          <w:p w:rsidR="003D26B5" w:rsidRDefault="00333630">
            <w:pPr>
              <w:ind w:left="0" w:firstLine="0"/>
              <w:jc w:val="center"/>
              <w:rPr>
                <w:rFonts w:ascii="Times New Roman" w:hAnsi="Times New Roman"/>
                <w:bCs/>
                <w:sz w:val="28"/>
                <w:szCs w:val="28"/>
              </w:rPr>
            </w:pPr>
            <w:r>
              <w:rPr>
                <w:rFonts w:ascii="Times New Roman" w:hAnsi="Times New Roman"/>
                <w:bCs/>
                <w:sz w:val="28"/>
                <w:szCs w:val="28"/>
              </w:rPr>
              <w:t xml:space="preserve">Свыше 3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3D26B5">
        <w:tc>
          <w:tcPr>
            <w:tcW w:w="3987" w:type="dxa"/>
          </w:tcPr>
          <w:p w:rsidR="003D26B5" w:rsidRDefault="00333630">
            <w:pPr>
              <w:ind w:left="0" w:firstLine="0"/>
              <w:jc w:val="center"/>
              <w:rPr>
                <w:rFonts w:ascii="Times New Roman" w:hAnsi="Times New Roman"/>
                <w:bCs/>
                <w:sz w:val="28"/>
                <w:szCs w:val="28"/>
              </w:rPr>
            </w:pPr>
            <w:r>
              <w:rPr>
                <w:rFonts w:ascii="Times New Roman" w:hAnsi="Times New Roman"/>
                <w:bCs/>
                <w:sz w:val="28"/>
                <w:szCs w:val="28"/>
              </w:rPr>
              <w:t>С</w:t>
            </w:r>
          </w:p>
        </w:tc>
        <w:tc>
          <w:tcPr>
            <w:tcW w:w="5649" w:type="dxa"/>
          </w:tcPr>
          <w:p w:rsidR="003D26B5" w:rsidRDefault="00333630">
            <w:pPr>
              <w:ind w:left="0" w:firstLine="0"/>
              <w:jc w:val="center"/>
              <w:rPr>
                <w:rFonts w:ascii="Times New Roman" w:hAnsi="Times New Roman"/>
                <w:bCs/>
                <w:sz w:val="28"/>
                <w:szCs w:val="28"/>
              </w:rPr>
            </w:pPr>
            <w:r>
              <w:rPr>
                <w:rFonts w:ascii="Times New Roman" w:hAnsi="Times New Roman"/>
                <w:bCs/>
                <w:sz w:val="28"/>
                <w:szCs w:val="28"/>
              </w:rPr>
              <w:t xml:space="preserve">Свыше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3D26B5">
        <w:tc>
          <w:tcPr>
            <w:tcW w:w="3987" w:type="dxa"/>
          </w:tcPr>
          <w:p w:rsidR="003D26B5" w:rsidRDefault="00333630">
            <w:pPr>
              <w:ind w:left="0" w:firstLine="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Pr>
          <w:p w:rsidR="003D26B5" w:rsidRDefault="00333630">
            <w:pPr>
              <w:ind w:left="0" w:firstLine="0"/>
              <w:jc w:val="center"/>
              <w:rPr>
                <w:rFonts w:ascii="Times New Roman" w:hAnsi="Times New Roman"/>
                <w:bCs/>
                <w:sz w:val="28"/>
                <w:szCs w:val="28"/>
              </w:rPr>
            </w:pPr>
            <w:r>
              <w:rPr>
                <w:rFonts w:ascii="Times New Roman" w:hAnsi="Times New Roman"/>
                <w:bCs/>
                <w:sz w:val="28"/>
                <w:szCs w:val="28"/>
              </w:rPr>
              <w:t xml:space="preserve">Свыше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20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3D26B5">
        <w:trPr>
          <w:trHeight w:val="483"/>
        </w:trPr>
        <w:tc>
          <w:tcPr>
            <w:tcW w:w="9636" w:type="dxa"/>
            <w:gridSpan w:val="2"/>
          </w:tcPr>
          <w:p w:rsidR="003D26B5" w:rsidRDefault="003D26B5">
            <w:pPr>
              <w:ind w:left="0" w:firstLine="0"/>
              <w:rPr>
                <w:rFonts w:ascii="Times New Roman" w:hAnsi="Times New Roman"/>
                <w:bCs/>
                <w:sz w:val="28"/>
                <w:szCs w:val="28"/>
              </w:rPr>
            </w:pPr>
            <m:oMath>
              <m:sSub>
                <m:sSubPr>
                  <m:ctrlPr>
                    <w:rPr>
                      <w:rFonts w:ascii="Cambria Math" w:hAnsi="Cambria Math"/>
                    </w:rPr>
                  </m:ctrlPr>
                </m:sSubPr>
                <m:e>
                  <m:r>
                    <w:rPr>
                      <w:rFonts w:ascii="Cambria Math" w:hAnsi="Cambria Math"/>
                    </w:rPr>
                    <m:t>I</m:t>
                  </m:r>
                </m:e>
                <m:sub>
                  <m:r>
                    <w:rPr>
                      <w:rFonts w:ascii="Cambria Math" w:hAnsi="Cambria Math"/>
                    </w:rPr>
                    <m:t>н</m:t>
                  </m:r>
                </m:sub>
              </m:sSub>
            </m:oMath>
            <w:r w:rsidR="00333630">
              <w:rPr>
                <w:rFonts w:ascii="Times New Roman" w:hAnsi="Times New Roman"/>
                <w:bCs/>
                <w:sz w:val="28"/>
                <w:szCs w:val="28"/>
              </w:rPr>
              <w:t>- номинальный ток АВ.</w:t>
            </w:r>
          </w:p>
        </w:tc>
      </w:tr>
    </w:tbl>
    <w:p w:rsidR="003D26B5" w:rsidRDefault="003D26B5">
      <w:pPr>
        <w:ind w:left="0" w:firstLine="567"/>
        <w:jc w:val="both"/>
        <w:rPr>
          <w:rFonts w:ascii="Times New Roman" w:hAnsi="Times New Roman"/>
          <w:bCs/>
          <w:sz w:val="28"/>
          <w:szCs w:val="28"/>
        </w:rPr>
      </w:pP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количеству полюсов. Одно- и </w:t>
      </w:r>
      <w:r>
        <w:rPr>
          <w:rFonts w:ascii="Times New Roman" w:hAnsi="Times New Roman"/>
          <w:bCs/>
          <w:sz w:val="28"/>
          <w:szCs w:val="28"/>
        </w:rPr>
        <w:t>двухполюсные АВ применяются для однофазной сети, а трех- и четырехполюсные АВ - в трехфазной сети;</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по характеристике</w:t>
      </w:r>
      <w:r>
        <w:rPr>
          <w:rFonts w:ascii="Times New Roman" w:hAnsi="Times New Roman"/>
          <w:bCs/>
          <w:sz w:val="28"/>
          <w:szCs w:val="28"/>
        </w:rPr>
        <w:t xml:space="preserve"> срабатывания. Характеристику срабатывания АВ можно выбрать согласно таблице 5;</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 по номинальному току. Определить необходимый номинальный ток АВ можно по мощности или по сечению жил кабеля.</w:t>
      </w:r>
    </w:p>
    <w:p w:rsidR="003D26B5" w:rsidRDefault="003D26B5">
      <w:pPr>
        <w:ind w:left="0" w:firstLine="709"/>
        <w:jc w:val="both"/>
        <w:rPr>
          <w:rFonts w:ascii="Times New Roman" w:hAnsi="Times New Roman"/>
          <w:b/>
          <w:bCs/>
          <w:sz w:val="28"/>
          <w:szCs w:val="28"/>
        </w:rPr>
      </w:pPr>
    </w:p>
    <w:p w:rsidR="003D26B5" w:rsidRDefault="00333630">
      <w:pPr>
        <w:ind w:left="0" w:firstLine="709"/>
        <w:jc w:val="both"/>
        <w:rPr>
          <w:rFonts w:ascii="Times New Roman" w:hAnsi="Times New Roman"/>
          <w:b/>
          <w:bCs/>
          <w:sz w:val="28"/>
          <w:szCs w:val="28"/>
        </w:rPr>
      </w:pPr>
      <w:r>
        <w:rPr>
          <w:rFonts w:ascii="Times New Roman" w:hAnsi="Times New Roman"/>
          <w:b/>
          <w:bCs/>
          <w:sz w:val="28"/>
          <w:szCs w:val="28"/>
        </w:rPr>
        <w:t>Устройства защитного отключения дифференциального тока (УДТ)</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rsidR="003D26B5" w:rsidRDefault="003D26B5">
      <w:pPr>
        <w:ind w:left="0" w:firstLine="0"/>
        <w:jc w:val="both"/>
        <w:rPr>
          <w:rFonts w:ascii="Times New Roman" w:hAnsi="Times New Roman"/>
          <w:bCs/>
          <w:sz w:val="28"/>
          <w:szCs w:val="28"/>
        </w:rPr>
      </w:pPr>
    </w:p>
    <w:tbl>
      <w:tblPr>
        <w:tblStyle w:val="afff8"/>
        <w:tblW w:w="5000" w:type="pct"/>
        <w:tblLook w:val="04A0"/>
      </w:tblPr>
      <w:tblGrid>
        <w:gridCol w:w="9853"/>
      </w:tblGrid>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bCs/>
                <w:sz w:val="28"/>
                <w:szCs w:val="28"/>
              </w:rPr>
            </w:pPr>
            <w:r>
              <w:rPr>
                <w:noProof/>
                <w:lang w:eastAsia="ru-RU"/>
              </w:rPr>
              <w:drawing>
                <wp:inline distT="0" distB="0" distL="0" distR="0">
                  <wp:extent cx="5164455" cy="4051935"/>
                  <wp:effectExtent l="0" t="0" r="0" b="0"/>
                  <wp:docPr id="46"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1" descr="uzo1.009.jpg"/>
                          <pic:cNvPicPr>
                            <a:picLocks noChangeAspect="1" noChangeArrowheads="1"/>
                          </pic:cNvPicPr>
                        </pic:nvPicPr>
                        <pic:blipFill>
                          <a:blip r:embed="rId19"/>
                          <a:stretch>
                            <a:fillRect/>
                          </a:stretch>
                        </pic:blipFill>
                        <pic:spPr bwMode="auto">
                          <a:xfrm>
                            <a:off x="0" y="0"/>
                            <a:ext cx="5164455" cy="4051935"/>
                          </a:xfrm>
                          <a:prstGeom prst="rect">
                            <a:avLst/>
                          </a:prstGeom>
                        </pic:spPr>
                      </pic:pic>
                    </a:graphicData>
                  </a:graphic>
                </wp:inline>
              </w:drawing>
            </w:r>
          </w:p>
        </w:tc>
      </w:tr>
      <w:tr w:rsidR="003D26B5">
        <w:tc>
          <w:tcPr>
            <w:tcW w:w="9637" w:type="dxa"/>
            <w:tcBorders>
              <w:top w:val="nil"/>
              <w:left w:val="nil"/>
              <w:bottom w:val="nil"/>
              <w:right w:val="nil"/>
            </w:tcBorders>
          </w:tcPr>
          <w:p w:rsidR="003D26B5" w:rsidRDefault="003D26B5">
            <w:pPr>
              <w:spacing w:line="240" w:lineRule="auto"/>
              <w:ind w:left="0" w:firstLine="0"/>
              <w:jc w:val="center"/>
              <w:rPr>
                <w:rFonts w:ascii="Times New Roman" w:hAnsi="Times New Roman"/>
                <w:bCs/>
                <w:sz w:val="16"/>
                <w:szCs w:val="16"/>
              </w:rPr>
            </w:pPr>
          </w:p>
          <w:p w:rsidR="003D26B5" w:rsidRDefault="00333630">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rsidR="003D26B5" w:rsidRDefault="003D26B5">
      <w:pPr>
        <w:spacing w:line="312" w:lineRule="auto"/>
        <w:ind w:left="0" w:firstLine="567"/>
        <w:jc w:val="both"/>
        <w:rPr>
          <w:rFonts w:ascii="Times New Roman" w:hAnsi="Times New Roman"/>
          <w:bCs/>
          <w:sz w:val="28"/>
          <w:szCs w:val="28"/>
        </w:rPr>
      </w:pP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Ток утечки – это ток, проходящий по </w:t>
      </w:r>
      <w:r>
        <w:rPr>
          <w:rFonts w:ascii="Times New Roman" w:hAnsi="Times New Roman"/>
          <w:bCs/>
          <w:sz w:val="28"/>
          <w:szCs w:val="28"/>
        </w:rPr>
        <w:t>нежелательным, в нормальных условиях эксплуатации, проводящим путям.</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t>От других токопроводящих элементов конструкции (метал</w:t>
      </w:r>
      <w:r>
        <w:rPr>
          <w:rFonts w:ascii="Times New Roman" w:hAnsi="Times New Roman"/>
          <w:bCs/>
          <w:sz w:val="28"/>
          <w:szCs w:val="28"/>
        </w:rPr>
        <w:t>лические корпус, рама, каркас), проводники отделены изоляцией, сопротивление которой не позволяет создать электрическую цепь.</w:t>
      </w:r>
    </w:p>
    <w:p w:rsidR="003D26B5" w:rsidRDefault="003D26B5">
      <w:pPr>
        <w:ind w:left="0" w:firstLine="0"/>
        <w:jc w:val="both"/>
        <w:rPr>
          <w:rFonts w:ascii="Times New Roman" w:hAnsi="Times New Roman"/>
          <w:bCs/>
          <w:sz w:val="28"/>
          <w:szCs w:val="28"/>
        </w:rPr>
      </w:pPr>
    </w:p>
    <w:tbl>
      <w:tblPr>
        <w:tblStyle w:val="afff8"/>
        <w:tblW w:w="5000" w:type="pct"/>
        <w:tblLook w:val="04A0"/>
      </w:tblPr>
      <w:tblGrid>
        <w:gridCol w:w="9853"/>
      </w:tblGrid>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bCs/>
                <w:sz w:val="28"/>
                <w:szCs w:val="28"/>
              </w:rPr>
            </w:pPr>
            <w:r>
              <w:rPr>
                <w:noProof/>
                <w:lang w:eastAsia="ru-RU"/>
              </w:rPr>
              <w:lastRenderedPageBreak/>
              <w:drawing>
                <wp:inline distT="0" distB="0" distL="0" distR="0">
                  <wp:extent cx="2242185" cy="2164080"/>
                  <wp:effectExtent l="0" t="0" r="0" b="0"/>
                  <wp:docPr id="48"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 descr="konstrukciya-difavtomata.jpg"/>
                          <pic:cNvPicPr>
                            <a:picLocks noChangeAspect="1" noChangeArrowheads="1"/>
                          </pic:cNvPicPr>
                        </pic:nvPicPr>
                        <pic:blipFill>
                          <a:blip r:embed="rId20"/>
                          <a:stretch>
                            <a:fillRect/>
                          </a:stretch>
                        </pic:blipFill>
                        <pic:spPr bwMode="auto">
                          <a:xfrm>
                            <a:off x="0" y="0"/>
                            <a:ext cx="2242185" cy="2164080"/>
                          </a:xfrm>
                          <a:prstGeom prst="rect">
                            <a:avLst/>
                          </a:prstGeom>
                        </pic:spPr>
                      </pic:pic>
                    </a:graphicData>
                  </a:graphic>
                </wp:inline>
              </w:drawing>
            </w:r>
            <w:r w:rsidR="003D26B5" w:rsidRPr="003D26B5">
              <w:pict>
                <v:rect id="Rectangle 87" o:spid="_x0000_s1088" style="position:absolute;left:0;text-align:left;margin-left:258.7pt;margin-top:51.95pt;width:10.25pt;height:7.85pt;z-index:251641344;mso-position-horizontal-relative:text;mso-position-vertical-relative:text" fillcolor="black" strokeweight=".26mm">
                  <v:fill o:detectmouseclick="t"/>
                </v:rect>
              </w:pict>
            </w:r>
          </w:p>
        </w:tc>
      </w:tr>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rsidR="003D26B5" w:rsidRDefault="003D26B5">
      <w:pPr>
        <w:ind w:left="0" w:firstLine="0"/>
        <w:jc w:val="both"/>
        <w:rPr>
          <w:rFonts w:ascii="Times New Roman" w:hAnsi="Times New Roman"/>
          <w:bCs/>
          <w:sz w:val="28"/>
          <w:szCs w:val="28"/>
        </w:rPr>
      </w:pP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w:t>
      </w:r>
      <w:r>
        <w:rPr>
          <w:rFonts w:ascii="Times New Roman" w:hAnsi="Times New Roman"/>
          <w:bCs/>
          <w:sz w:val="28"/>
          <w:szCs w:val="28"/>
        </w:rPr>
        <w:t>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w:t>
      </w:r>
      <w:r>
        <w:rPr>
          <w:rFonts w:ascii="Times New Roman" w:hAnsi="Times New Roman"/>
          <w:bCs/>
          <w:sz w:val="28"/>
          <w:szCs w:val="28"/>
        </w:rPr>
        <w:t>зможно несколько вариантов.</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w:t>
      </w:r>
      <w:r>
        <w:rPr>
          <w:rFonts w:ascii="Times New Roman" w:hAnsi="Times New Roman"/>
          <w:bCs/>
          <w:sz w:val="28"/>
          <w:szCs w:val="28"/>
        </w:rPr>
        <w:t>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w:t>
      </w:r>
      <w:r>
        <w:rPr>
          <w:rFonts w:ascii="Times New Roman" w:hAnsi="Times New Roman"/>
          <w:bCs/>
          <w:sz w:val="28"/>
          <w:szCs w:val="28"/>
        </w:rPr>
        <w:t xml:space="preserve">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w:t>
      </w:r>
      <w:r>
        <w:rPr>
          <w:rFonts w:ascii="Times New Roman" w:hAnsi="Times New Roman"/>
          <w:bCs/>
          <w:sz w:val="28"/>
          <w:szCs w:val="28"/>
        </w:rPr>
        <w:t>м током и защиту от пожаров.</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w:t>
      </w:r>
      <w:r>
        <w:rPr>
          <w:rFonts w:ascii="Times New Roman" w:hAnsi="Times New Roman"/>
          <w:bCs/>
          <w:sz w:val="28"/>
          <w:szCs w:val="28"/>
        </w:rPr>
        <w:t>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Прямой ток проходя через магнитопровод УДТ создает в нем магнитный поток, в свою </w:t>
      </w:r>
      <w:r>
        <w:rPr>
          <w:rFonts w:ascii="Times New Roman" w:hAnsi="Times New Roman"/>
          <w:bCs/>
          <w:sz w:val="28"/>
          <w:szCs w:val="28"/>
        </w:rPr>
        <w:t>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w:t>
      </w:r>
      <w:r>
        <w:rPr>
          <w:rFonts w:ascii="Times New Roman" w:hAnsi="Times New Roman"/>
          <w:bCs/>
          <w:sz w:val="28"/>
          <w:szCs w:val="28"/>
        </w:rPr>
        <w:t xml:space="preserve">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w:t>
      </w:r>
      <w:r>
        <w:rPr>
          <w:rFonts w:ascii="Times New Roman" w:hAnsi="Times New Roman"/>
          <w:bCs/>
          <w:sz w:val="28"/>
          <w:szCs w:val="28"/>
        </w:rPr>
        <w:t>бмотке ток не индуктируется. Подвижные контакты замкнуты, электрическая цепь включена и находится в нормальном режиме работы.</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w:t>
      </w:r>
      <w:r>
        <w:rPr>
          <w:rFonts w:ascii="Times New Roman" w:hAnsi="Times New Roman"/>
          <w:bCs/>
          <w:sz w:val="28"/>
          <w:szCs w:val="28"/>
        </w:rPr>
        <w:t>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w:t>
      </w:r>
      <w:r>
        <w:rPr>
          <w:rFonts w:ascii="Times New Roman" w:hAnsi="Times New Roman"/>
          <w:bCs/>
          <w:sz w:val="28"/>
          <w:szCs w:val="28"/>
        </w:rPr>
        <w:t>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w:t>
      </w:r>
      <w:r>
        <w:rPr>
          <w:rFonts w:ascii="Times New Roman" w:hAnsi="Times New Roman"/>
          <w:bCs/>
          <w:sz w:val="28"/>
          <w:szCs w:val="28"/>
        </w:rPr>
        <w:t>оток уже не будет равен нулю.</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w:t>
      </w:r>
      <w:r>
        <w:rPr>
          <w:rFonts w:ascii="Times New Roman" w:hAnsi="Times New Roman"/>
          <w:bCs/>
          <w:sz w:val="28"/>
          <w:szCs w:val="28"/>
        </w:rPr>
        <w:t>ическую цепь.</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w:t>
      </w:r>
      <w:r>
        <w:rPr>
          <w:rFonts w:ascii="Times New Roman" w:hAnsi="Times New Roman"/>
          <w:bCs/>
          <w:sz w:val="28"/>
          <w:szCs w:val="28"/>
        </w:rPr>
        <w:t xml:space="preserve"> встречаются разные аббревиатуры </w:t>
      </w:r>
      <w:r>
        <w:rPr>
          <w:rFonts w:ascii="Times New Roman" w:hAnsi="Times New Roman"/>
          <w:bCs/>
          <w:sz w:val="28"/>
          <w:szCs w:val="28"/>
        </w:rPr>
        <w:lastRenderedPageBreak/>
        <w:t>данного устройства, например, АВДТ в ГОСТ IEC 61009-1-2020, ВДТ в ГОСТ IEC 61008-1-2020; УДТ в СП 256.1325800.2016; УЗО в ПУЭ и СП 31-110-2003.</w:t>
      </w:r>
    </w:p>
    <w:p w:rsidR="003D26B5" w:rsidRDefault="003D26B5">
      <w:pPr>
        <w:spacing w:line="312" w:lineRule="auto"/>
        <w:ind w:left="0" w:firstLine="709"/>
        <w:jc w:val="both"/>
        <w:rPr>
          <w:rFonts w:ascii="Times New Roman" w:hAnsi="Times New Roman"/>
          <w:bCs/>
          <w:sz w:val="28"/>
          <w:szCs w:val="28"/>
        </w:rPr>
      </w:pP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тип. В зданиях могут применяться </w:t>
      </w:r>
      <w:r>
        <w:rPr>
          <w:rFonts w:ascii="Times New Roman" w:hAnsi="Times New Roman"/>
          <w:bCs/>
          <w:sz w:val="28"/>
          <w:szCs w:val="28"/>
        </w:rPr>
        <w:t>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w:t>
      </w:r>
      <w:r>
        <w:rPr>
          <w:rFonts w:ascii="Times New Roman" w:hAnsi="Times New Roman"/>
          <w:bCs/>
          <w:sz w:val="28"/>
          <w:szCs w:val="28"/>
        </w:rPr>
        <w:t>ки света, персональные компьютеры и др.</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w:t>
      </w:r>
      <w:r>
        <w:rPr>
          <w:rFonts w:ascii="Times New Roman" w:hAnsi="Times New Roman"/>
          <w:bCs/>
          <w:sz w:val="28"/>
          <w:szCs w:val="28"/>
        </w:rPr>
        <w:t>тановках жилых и общественных зданий являются: 10, 16, 25, 32, 40, 63А;</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номинальное н</w:t>
      </w:r>
      <w:r>
        <w:rPr>
          <w:rFonts w:ascii="Times New Roman" w:hAnsi="Times New Roman"/>
          <w:bCs/>
          <w:sz w:val="28"/>
          <w:szCs w:val="28"/>
        </w:rPr>
        <w:t>апряжение – напряжение сети при котором УДТ способно длительно работать, не теряя свою работоспособность;</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род тока - постоянный или переменный;</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w:t>
      </w:r>
      <w:r>
        <w:rPr>
          <w:rFonts w:ascii="Times New Roman" w:hAnsi="Times New Roman"/>
          <w:bCs/>
          <w:sz w:val="28"/>
          <w:szCs w:val="28"/>
        </w:rPr>
        <w:t>ет автоматический выключатель, установленный для защиты цепи от короткого замыкания.</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w:t>
      </w:r>
      <w:r>
        <w:rPr>
          <w:rFonts w:ascii="Times New Roman" w:hAnsi="Times New Roman"/>
          <w:bCs/>
          <w:sz w:val="28"/>
          <w:szCs w:val="28"/>
        </w:rPr>
        <w:t>ащищаемой им цепи. Для однофазной сети требуется двухполюсное УДТ, для трехфазной сети – четырехполюсное;</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21"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2"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w:t>
      </w:r>
      <w:r>
        <w:rPr>
          <w:rFonts w:ascii="Times New Roman" w:hAnsi="Times New Roman"/>
          <w:bCs/>
          <w:sz w:val="28"/>
          <w:szCs w:val="28"/>
        </w:rPr>
        <w:t xml:space="preserve"> больше либо равен </w:t>
      </w:r>
      <w:r>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3D26B5" w:rsidRDefault="00333630">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дифференциальному току. Стандартными величинами дифференциального тока УДТ являются: 6, 10, </w:t>
      </w:r>
      <w:r>
        <w:rPr>
          <w:rFonts w:ascii="Times New Roman" w:hAnsi="Times New Roman"/>
          <w:bCs/>
          <w:sz w:val="28"/>
          <w:szCs w:val="28"/>
        </w:rPr>
        <w:t>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3D26B5" w:rsidRDefault="003D26B5">
      <w:pPr>
        <w:spacing w:line="312" w:lineRule="auto"/>
        <w:ind w:left="0" w:firstLine="709"/>
        <w:jc w:val="both"/>
        <w:rPr>
          <w:rFonts w:ascii="Times New Roman" w:hAnsi="Times New Roman"/>
          <w:bCs/>
          <w:sz w:val="28"/>
          <w:szCs w:val="28"/>
        </w:rPr>
      </w:pPr>
    </w:p>
    <w:p w:rsidR="003D26B5" w:rsidRDefault="003D26B5">
      <w:pPr>
        <w:spacing w:line="312" w:lineRule="auto"/>
        <w:ind w:left="0" w:firstLine="709"/>
        <w:jc w:val="both"/>
        <w:rPr>
          <w:rFonts w:ascii="Times New Roman" w:hAnsi="Times New Roman"/>
          <w:bCs/>
          <w:sz w:val="28"/>
          <w:szCs w:val="28"/>
        </w:rPr>
      </w:pPr>
    </w:p>
    <w:tbl>
      <w:tblPr>
        <w:tblStyle w:val="afff8"/>
        <w:tblW w:w="5000" w:type="pct"/>
        <w:tblLook w:val="04A0"/>
      </w:tblPr>
      <w:tblGrid>
        <w:gridCol w:w="9853"/>
      </w:tblGrid>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bCs/>
                <w:sz w:val="28"/>
                <w:szCs w:val="28"/>
              </w:rPr>
            </w:pPr>
            <w:r>
              <w:rPr>
                <w:noProof/>
                <w:lang w:eastAsia="ru-RU"/>
              </w:rPr>
              <w:drawing>
                <wp:inline distT="0" distB="0" distL="0" distR="0">
                  <wp:extent cx="4346575" cy="4383405"/>
                  <wp:effectExtent l="0" t="0" r="0" b="0"/>
                  <wp:docPr id="49"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5" descr="УЗО-обозначение-1.JPG"/>
                          <pic:cNvPicPr>
                            <a:picLocks noChangeAspect="1" noChangeArrowheads="1"/>
                          </pic:cNvPicPr>
                        </pic:nvPicPr>
                        <pic:blipFill>
                          <a:blip r:embed="rId23"/>
                          <a:srcRect l="3376" t="31111" r="1090" b="1981"/>
                          <a:stretch>
                            <a:fillRect/>
                          </a:stretch>
                        </pic:blipFill>
                        <pic:spPr bwMode="auto">
                          <a:xfrm>
                            <a:off x="0" y="0"/>
                            <a:ext cx="4346575" cy="4383405"/>
                          </a:xfrm>
                          <a:prstGeom prst="rect">
                            <a:avLst/>
                          </a:prstGeom>
                        </pic:spPr>
                      </pic:pic>
                    </a:graphicData>
                  </a:graphic>
                </wp:inline>
              </w:drawing>
            </w:r>
          </w:p>
        </w:tc>
      </w:tr>
      <w:tr w:rsidR="003D26B5">
        <w:tc>
          <w:tcPr>
            <w:tcW w:w="9637" w:type="dxa"/>
            <w:tcBorders>
              <w:top w:val="nil"/>
              <w:left w:val="nil"/>
              <w:bottom w:val="nil"/>
              <w:right w:val="nil"/>
            </w:tcBorders>
          </w:tcPr>
          <w:p w:rsidR="003D26B5" w:rsidRDefault="003D26B5">
            <w:pPr>
              <w:spacing w:line="240" w:lineRule="auto"/>
              <w:ind w:left="0" w:firstLine="0"/>
              <w:jc w:val="center"/>
              <w:rPr>
                <w:rFonts w:ascii="Times New Roman" w:hAnsi="Times New Roman"/>
                <w:bCs/>
                <w:sz w:val="16"/>
                <w:szCs w:val="16"/>
                <w:highlight w:val="yellow"/>
              </w:rPr>
            </w:pPr>
          </w:p>
          <w:p w:rsidR="003D26B5" w:rsidRDefault="00333630">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5. Маркировка УДТ</w:t>
            </w:r>
          </w:p>
        </w:tc>
      </w:tr>
    </w:tbl>
    <w:p w:rsidR="003D26B5" w:rsidRDefault="003D26B5">
      <w:pPr>
        <w:ind w:left="0" w:firstLine="0"/>
        <w:jc w:val="both"/>
        <w:rPr>
          <w:rFonts w:ascii="Times New Roman" w:hAnsi="Times New Roman"/>
          <w:bCs/>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Применяемые типы УДТ </w:t>
      </w:r>
      <w:r>
        <w:rPr>
          <w:rFonts w:ascii="Times New Roman" w:hAnsi="Times New Roman"/>
          <w:sz w:val="28"/>
          <w:szCs w:val="28"/>
        </w:rPr>
        <w:t>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w:t>
      </w:r>
      <w:r>
        <w:rPr>
          <w:rFonts w:ascii="Times New Roman" w:hAnsi="Times New Roman"/>
          <w:sz w:val="28"/>
          <w:szCs w:val="28"/>
        </w:rPr>
        <w:t>ля.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Установка 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Для санитарно-технических каб</w:t>
      </w:r>
      <w:r>
        <w:rPr>
          <w:rFonts w:ascii="Times New Roman" w:hAnsi="Times New Roman"/>
          <w:sz w:val="28"/>
          <w:szCs w:val="28"/>
        </w:rPr>
        <w:t>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w:t>
      </w:r>
      <w:r>
        <w:rPr>
          <w:rFonts w:ascii="Times New Roman" w:hAnsi="Times New Roman"/>
          <w:sz w:val="28"/>
          <w:szCs w:val="28"/>
        </w:rPr>
        <w:t>ора, следует применять УДТ с номинальным дифференциальным отключающим током до 30 мА.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w:t>
      </w:r>
      <w:r>
        <w:rPr>
          <w:rFonts w:ascii="Times New Roman" w:hAnsi="Times New Roman"/>
          <w:sz w:val="28"/>
          <w:szCs w:val="28"/>
        </w:rPr>
        <w:t>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w:t>
      </w:r>
      <w:r>
        <w:rPr>
          <w:rFonts w:ascii="Times New Roman" w:hAnsi="Times New Roman"/>
          <w:sz w:val="28"/>
          <w:szCs w:val="28"/>
        </w:rPr>
        <w:t>ельна.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w:t>
      </w:r>
      <w:r>
        <w:rPr>
          <w:rFonts w:ascii="Times New Roman" w:hAnsi="Times New Roman"/>
          <w:sz w:val="28"/>
          <w:szCs w:val="28"/>
        </w:rPr>
        <w:t xml:space="preserve">нем отсутствует защита от сверхтоков и при любой схеме его подключения должна быть предусмотрена обязательная установка </w:t>
      </w:r>
      <w:hyperlink r:id="rId24" w:tgtFrame="_blank">
        <w:r>
          <w:rPr>
            <w:rFonts w:ascii="Times New Roman" w:hAnsi="Times New Roman"/>
            <w:sz w:val="28"/>
            <w:szCs w:val="28"/>
          </w:rPr>
          <w:t>автоматического выключателя</w:t>
        </w:r>
      </w:hyperlink>
      <w:r>
        <w:rPr>
          <w:rFonts w:ascii="Times New Roman" w:hAnsi="Times New Roman"/>
          <w:sz w:val="28"/>
          <w:szCs w:val="28"/>
        </w:rPr>
        <w:t xml:space="preserve">, для </w:t>
      </w:r>
      <w:r>
        <w:rPr>
          <w:rFonts w:ascii="Times New Roman" w:hAnsi="Times New Roman"/>
          <w:sz w:val="28"/>
          <w:szCs w:val="28"/>
        </w:rPr>
        <w:t>защиты, как самой сети, так и УДТ от токов перегрузки и короткого замыкания.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w:t>
      </w:r>
      <w:r>
        <w:rPr>
          <w:rFonts w:ascii="Times New Roman" w:hAnsi="Times New Roman"/>
          <w:sz w:val="28"/>
          <w:szCs w:val="28"/>
        </w:rPr>
        <w:t>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rsidR="003D26B5" w:rsidRDefault="003D26B5">
      <w:pPr>
        <w:spacing w:line="312" w:lineRule="auto"/>
        <w:ind w:left="0" w:firstLine="567"/>
        <w:jc w:val="both"/>
        <w:rPr>
          <w:rFonts w:ascii="Times New Roman" w:hAnsi="Times New Roman"/>
          <w:sz w:val="28"/>
          <w:szCs w:val="28"/>
        </w:rPr>
      </w:pPr>
    </w:p>
    <w:p w:rsidR="003D26B5" w:rsidRDefault="00333630">
      <w:pPr>
        <w:spacing w:line="312" w:lineRule="auto"/>
        <w:ind w:left="0" w:firstLine="567"/>
        <w:jc w:val="both"/>
        <w:rPr>
          <w:rFonts w:ascii="Times New Roman" w:hAnsi="Times New Roman"/>
          <w:b/>
          <w:sz w:val="28"/>
          <w:szCs w:val="28"/>
        </w:rPr>
      </w:pPr>
      <w:r>
        <w:rPr>
          <w:rFonts w:ascii="Times New Roman" w:hAnsi="Times New Roman"/>
          <w:b/>
          <w:sz w:val="28"/>
          <w:szCs w:val="28"/>
        </w:rPr>
        <w:t>Устройства защиты от дугового пробоя или искрения (УЗДП)</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w:t>
      </w:r>
      <w:r>
        <w:rPr>
          <w:rFonts w:ascii="Times New Roman" w:hAnsi="Times New Roman"/>
          <w:sz w:val="28"/>
          <w:szCs w:val="28"/>
        </w:rPr>
        <w:t>ожароопасных режимов в электросетях.</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w:t>
      </w:r>
      <w:r>
        <w:rPr>
          <w:rFonts w:ascii="Times New Roman" w:hAnsi="Times New Roman"/>
          <w:sz w:val="28"/>
          <w:szCs w:val="28"/>
        </w:rPr>
        <w:t>, может происходить воспламенение изоляции провода.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w:t>
      </w:r>
      <w:r>
        <w:rPr>
          <w:rFonts w:ascii="Times New Roman" w:hAnsi="Times New Roman"/>
          <w:sz w:val="28"/>
          <w:szCs w:val="28"/>
        </w:rPr>
        <w:t>уется последовательная или параллельная электрическая дуга между проводами или контактами.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w:t>
      </w:r>
      <w:r>
        <w:rPr>
          <w:rFonts w:ascii="Times New Roman" w:hAnsi="Times New Roman"/>
          <w:sz w:val="28"/>
          <w:szCs w:val="28"/>
        </w:rPr>
        <w:t>ми или при механическом воздействии другими предметами;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w:t>
      </w:r>
      <w:r>
        <w:rPr>
          <w:rFonts w:ascii="Times New Roman" w:hAnsi="Times New Roman"/>
          <w:sz w:val="28"/>
          <w:szCs w:val="28"/>
        </w:rPr>
        <w:t>ратуры, влаги, других разрушающих факторов;</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w:t>
      </w:r>
      <w:r>
        <w:rPr>
          <w:rFonts w:ascii="Times New Roman" w:hAnsi="Times New Roman"/>
          <w:sz w:val="28"/>
          <w:szCs w:val="28"/>
        </w:rPr>
        <w:t xml:space="preserve"> остаётся близок к номинальному значению, а значит, автоматический выключатель на него не реагирует.</w:t>
      </w:r>
    </w:p>
    <w:p w:rsidR="003D26B5" w:rsidRDefault="003D26B5">
      <w:pPr>
        <w:spacing w:line="312" w:lineRule="auto"/>
        <w:ind w:left="0" w:firstLine="709"/>
        <w:jc w:val="both"/>
        <w:rPr>
          <w:rFonts w:ascii="Times New Roman" w:hAnsi="Times New Roman"/>
          <w:sz w:val="28"/>
          <w:szCs w:val="28"/>
        </w:rPr>
      </w:pPr>
    </w:p>
    <w:tbl>
      <w:tblPr>
        <w:tblStyle w:val="afff8"/>
        <w:tblW w:w="5000" w:type="pct"/>
        <w:tblLook w:val="04A0"/>
      </w:tblPr>
      <w:tblGrid>
        <w:gridCol w:w="9853"/>
      </w:tblGrid>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sz w:val="28"/>
                <w:szCs w:val="28"/>
                <w:lang w:val="en-US"/>
              </w:rPr>
            </w:pPr>
            <w:r>
              <w:rPr>
                <w:noProof/>
                <w:lang w:eastAsia="ru-RU"/>
              </w:rPr>
              <w:lastRenderedPageBreak/>
              <w:drawing>
                <wp:inline distT="0" distB="0" distL="0" distR="0">
                  <wp:extent cx="5485130" cy="2822575"/>
                  <wp:effectExtent l="0" t="0" r="0" b="0"/>
                  <wp:docPr id="50"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 descr="Рисунок 1.JPG"/>
                          <pic:cNvPicPr>
                            <a:picLocks noChangeAspect="1" noChangeArrowheads="1"/>
                          </pic:cNvPicPr>
                        </pic:nvPicPr>
                        <pic:blipFill>
                          <a:blip r:embed="rId25"/>
                          <a:stretch>
                            <a:fillRect/>
                          </a:stretch>
                        </pic:blipFill>
                        <pic:spPr bwMode="auto">
                          <a:xfrm>
                            <a:off x="0" y="0"/>
                            <a:ext cx="5485130" cy="2822575"/>
                          </a:xfrm>
                          <a:prstGeom prst="rect">
                            <a:avLst/>
                          </a:prstGeom>
                        </pic:spPr>
                      </pic:pic>
                    </a:graphicData>
                  </a:graphic>
                </wp:inline>
              </w:drawing>
            </w:r>
          </w:p>
        </w:tc>
      </w:tr>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rsidR="003D26B5" w:rsidRDefault="003D26B5">
      <w:pPr>
        <w:ind w:left="0" w:firstLine="567"/>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В зазоре возникает дуговой разряд, сопровождающийся интенсивным выделением тепла, что </w:t>
      </w:r>
      <w:r>
        <w:rPr>
          <w:rFonts w:ascii="Times New Roman" w:hAnsi="Times New Roman"/>
          <w:sz w:val="28"/>
          <w:szCs w:val="28"/>
        </w:rPr>
        <w:t>приводит к дальнейшему разрушению изоляции кабеля и его возгоранию.</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w:t>
      </w:r>
      <w:r>
        <w:rPr>
          <w:rFonts w:ascii="Times New Roman" w:hAnsi="Times New Roman"/>
          <w:sz w:val="28"/>
          <w:szCs w:val="28"/>
        </w:rPr>
        <w:t>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w:t>
      </w:r>
      <w:r>
        <w:rPr>
          <w:rFonts w:ascii="Times New Roman" w:hAnsi="Times New Roman"/>
          <w:sz w:val="28"/>
          <w:szCs w:val="28"/>
        </w:rPr>
        <w:t xml:space="preserve"> пробой и дуговой пробой на землю.</w:t>
      </w:r>
    </w:p>
    <w:p w:rsidR="003D26B5" w:rsidRDefault="003D26B5">
      <w:pPr>
        <w:spacing w:line="312" w:lineRule="auto"/>
        <w:ind w:left="0" w:firstLine="709"/>
        <w:jc w:val="both"/>
        <w:rPr>
          <w:rFonts w:ascii="Times New Roman" w:hAnsi="Times New Roman"/>
          <w:sz w:val="28"/>
          <w:szCs w:val="28"/>
        </w:rPr>
      </w:pPr>
    </w:p>
    <w:tbl>
      <w:tblPr>
        <w:tblStyle w:val="afff8"/>
        <w:tblW w:w="5000" w:type="pct"/>
        <w:tblLook w:val="04A0"/>
      </w:tblPr>
      <w:tblGrid>
        <w:gridCol w:w="9853"/>
      </w:tblGrid>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sz w:val="28"/>
                <w:szCs w:val="28"/>
              </w:rPr>
            </w:pPr>
            <w:r>
              <w:rPr>
                <w:noProof/>
                <w:lang w:eastAsia="ru-RU"/>
              </w:rPr>
              <w:drawing>
                <wp:inline distT="0" distB="0" distL="0" distR="0">
                  <wp:extent cx="4784090" cy="1927225"/>
                  <wp:effectExtent l="0" t="0" r="0"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
                          <pic:cNvPicPr>
                            <a:picLocks noChangeAspect="1" noChangeArrowheads="1"/>
                          </pic:cNvPicPr>
                        </pic:nvPicPr>
                        <pic:blipFill>
                          <a:blip r:embed="rId26"/>
                          <a:stretch>
                            <a:fillRect/>
                          </a:stretch>
                        </pic:blipFill>
                        <pic:spPr bwMode="auto">
                          <a:xfrm>
                            <a:off x="0" y="0"/>
                            <a:ext cx="4784090" cy="1927225"/>
                          </a:xfrm>
                          <a:prstGeom prst="rect">
                            <a:avLst/>
                          </a:prstGeom>
                        </pic:spPr>
                      </pic:pic>
                    </a:graphicData>
                  </a:graphic>
                </wp:inline>
              </w:drawing>
            </w:r>
          </w:p>
        </w:tc>
      </w:tr>
      <w:tr w:rsidR="003D26B5">
        <w:tc>
          <w:tcPr>
            <w:tcW w:w="9637" w:type="dxa"/>
            <w:tcBorders>
              <w:top w:val="nil"/>
              <w:left w:val="nil"/>
              <w:bottom w:val="nil"/>
              <w:right w:val="nil"/>
            </w:tcBorders>
          </w:tcPr>
          <w:p w:rsidR="003D26B5" w:rsidRDefault="003D26B5">
            <w:pPr>
              <w:spacing w:line="240" w:lineRule="auto"/>
              <w:ind w:left="0" w:firstLine="0"/>
              <w:jc w:val="center"/>
              <w:rPr>
                <w:rFonts w:ascii="Times New Roman" w:hAnsi="Times New Roman"/>
                <w:sz w:val="28"/>
                <w:szCs w:val="28"/>
              </w:rPr>
            </w:pP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p w:rsidR="003D26B5" w:rsidRDefault="003D26B5">
            <w:pPr>
              <w:spacing w:line="240" w:lineRule="auto"/>
              <w:ind w:left="0" w:firstLine="0"/>
              <w:jc w:val="center"/>
              <w:rPr>
                <w:rFonts w:ascii="Times New Roman" w:hAnsi="Times New Roman"/>
                <w:sz w:val="28"/>
                <w:szCs w:val="28"/>
              </w:rPr>
            </w:pPr>
          </w:p>
        </w:tc>
      </w:tr>
    </w:tbl>
    <w:p w:rsidR="003D26B5" w:rsidRDefault="003D26B5">
      <w:pPr>
        <w:spacing w:line="312" w:lineRule="auto"/>
        <w:ind w:left="0" w:firstLine="709"/>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w:t>
      </w:r>
      <w:r>
        <w:rPr>
          <w:rFonts w:ascii="Times New Roman" w:hAnsi="Times New Roman"/>
          <w:sz w:val="28"/>
          <w:szCs w:val="28"/>
        </w:rPr>
        <w:t>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w:t>
      </w:r>
      <w:r>
        <w:rPr>
          <w:rFonts w:ascii="Times New Roman" w:hAnsi="Times New Roman"/>
          <w:sz w:val="28"/>
          <w:szCs w:val="28"/>
        </w:rPr>
        <w:t>еренциального тока не способны определить неисправность и отключить защищаемую цепь.</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w:t>
      </w:r>
      <w:r>
        <w:rPr>
          <w:rFonts w:ascii="Times New Roman" w:hAnsi="Times New Roman"/>
          <w:sz w:val="28"/>
          <w:szCs w:val="28"/>
        </w:rPr>
        <w:t xml:space="preserve">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w:t>
      </w:r>
      <w:r>
        <w:rPr>
          <w:rFonts w:ascii="Times New Roman" w:hAnsi="Times New Roman"/>
          <w:sz w:val="28"/>
          <w:szCs w:val="28"/>
        </w:rPr>
        <w:t>агрубленной уставке тока срабатывания автоматического выключателя отключение цепи происходит с задержкой.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w:t>
      </w:r>
      <w:r>
        <w:rPr>
          <w:rFonts w:ascii="Times New Roman" w:hAnsi="Times New Roman"/>
          <w:sz w:val="28"/>
          <w:szCs w:val="28"/>
        </w:rPr>
        <w:t xml:space="preserve"> или на элемент электрически связанный с землей.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w:t>
      </w:r>
      <w:r>
        <w:rPr>
          <w:rFonts w:ascii="Times New Roman" w:hAnsi="Times New Roman"/>
          <w:sz w:val="28"/>
          <w:szCs w:val="28"/>
        </w:rPr>
        <w:t>я пожаров, возникающих из-за дугового пробоя (искрения).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rsidR="003D26B5" w:rsidRDefault="003D26B5">
      <w:pPr>
        <w:spacing w:line="312" w:lineRule="auto"/>
        <w:ind w:left="0" w:firstLine="709"/>
        <w:jc w:val="both"/>
        <w:rPr>
          <w:rFonts w:ascii="Times New Roman" w:hAnsi="Times New Roman"/>
          <w:sz w:val="28"/>
          <w:szCs w:val="28"/>
        </w:rPr>
      </w:pPr>
    </w:p>
    <w:p w:rsidR="003D26B5" w:rsidRDefault="003D26B5">
      <w:pPr>
        <w:spacing w:line="312" w:lineRule="auto"/>
        <w:ind w:left="0" w:firstLine="709"/>
        <w:jc w:val="both"/>
        <w:rPr>
          <w:rFonts w:ascii="Times New Roman" w:hAnsi="Times New Roman"/>
          <w:sz w:val="28"/>
          <w:szCs w:val="28"/>
        </w:rPr>
      </w:pPr>
    </w:p>
    <w:tbl>
      <w:tblPr>
        <w:tblStyle w:val="afff8"/>
        <w:tblW w:w="5000" w:type="pct"/>
        <w:tblLook w:val="04A0"/>
      </w:tblPr>
      <w:tblGrid>
        <w:gridCol w:w="4926"/>
        <w:gridCol w:w="4927"/>
      </w:tblGrid>
      <w:tr w:rsidR="003D26B5">
        <w:tc>
          <w:tcPr>
            <w:tcW w:w="4818" w:type="dxa"/>
          </w:tcPr>
          <w:p w:rsidR="003D26B5" w:rsidRDefault="00333630">
            <w:pPr>
              <w:jc w:val="center"/>
              <w:rPr>
                <w:sz w:val="24"/>
                <w:szCs w:val="24"/>
              </w:rPr>
            </w:pPr>
            <w:r>
              <w:rPr>
                <w:noProof/>
                <w:lang w:eastAsia="ru-RU"/>
              </w:rPr>
              <w:lastRenderedPageBreak/>
              <w:drawing>
                <wp:inline distT="0" distB="0" distL="0" distR="0">
                  <wp:extent cx="1438910" cy="1828800"/>
                  <wp:effectExtent l="0" t="0" r="0" b="0"/>
                  <wp:docPr id="54"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1" descr="УЗИс-С1-40"/>
                          <pic:cNvPicPr>
                            <a:picLocks noChangeAspect="1" noChangeArrowheads="1"/>
                          </pic:cNvPicPr>
                        </pic:nvPicPr>
                        <pic:blipFill>
                          <a:blip r:embed="rId27"/>
                          <a:stretch>
                            <a:fillRect/>
                          </a:stretch>
                        </pic:blipFill>
                        <pic:spPr bwMode="auto">
                          <a:xfrm>
                            <a:off x="0" y="0"/>
                            <a:ext cx="1438910" cy="1828800"/>
                          </a:xfrm>
                          <a:prstGeom prst="rect">
                            <a:avLst/>
                          </a:prstGeom>
                        </pic:spPr>
                      </pic:pic>
                    </a:graphicData>
                  </a:graphic>
                </wp:inline>
              </w:drawing>
            </w:r>
            <w:r w:rsidR="003D26B5" w:rsidRPr="003D26B5">
              <w:pict>
                <v:rect id="Rectangle 89" o:spid="_x0000_s1087" style="position:absolute;left:0;text-align:left;margin-left:127.8pt;margin-top:51.75pt;width:21.7pt;height:7.1pt;z-index:251642368;mso-position-horizontal-relative:text;mso-position-vertical-relative:text" fillcolor="black" strokeweight=".26mm">
                  <v:fill o:detectmouseclick="t"/>
                </v:rect>
              </w:pict>
            </w:r>
            <w:r w:rsidR="003D26B5" w:rsidRPr="003D26B5">
              <w:pict>
                <v:rect id="Rectangle 96" o:spid="_x0000_s1086" style="position:absolute;left:0;text-align:left;margin-left:87.7pt;margin-top:22.5pt;width:17.55pt;height:12.35pt;z-index:251643392;mso-position-horizontal-relative:text;mso-position-vertical-relative:text" fillcolor="black" strokeweight=".26mm">
                  <v:fill o:detectmouseclick="t"/>
                </v:rect>
              </w:pict>
            </w:r>
          </w:p>
        </w:tc>
        <w:tc>
          <w:tcPr>
            <w:tcW w:w="4818" w:type="dxa"/>
          </w:tcPr>
          <w:p w:rsidR="003D26B5" w:rsidRDefault="00333630">
            <w:pPr>
              <w:jc w:val="center"/>
              <w:rPr>
                <w:sz w:val="24"/>
                <w:szCs w:val="24"/>
              </w:rPr>
            </w:pPr>
            <w:r>
              <w:rPr>
                <w:noProof/>
                <w:lang w:eastAsia="ru-RU"/>
              </w:rPr>
              <w:drawing>
                <wp:inline distT="0" distB="0" distL="0" distR="0">
                  <wp:extent cx="1828800" cy="1828800"/>
                  <wp:effectExtent l="0" t="0" r="0" b="0"/>
                  <wp:docPr id="57"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2" descr="C:\Documents and Settings\Антон\Мои документы\7266_ustroystvo-zaschity-mnogofun.png"/>
                          <pic:cNvPicPr>
                            <a:picLocks noChangeAspect="1" noChangeArrowheads="1"/>
                          </pic:cNvPicPr>
                        </pic:nvPicPr>
                        <pic:blipFill>
                          <a:blip r:embed="rId28"/>
                          <a:stretch>
                            <a:fillRect/>
                          </a:stretch>
                        </pic:blipFill>
                        <pic:spPr bwMode="auto">
                          <a:xfrm>
                            <a:off x="0" y="0"/>
                            <a:ext cx="1828800" cy="1828800"/>
                          </a:xfrm>
                          <a:prstGeom prst="rect">
                            <a:avLst/>
                          </a:prstGeom>
                        </pic:spPr>
                      </pic:pic>
                    </a:graphicData>
                  </a:graphic>
                </wp:inline>
              </w:drawing>
            </w:r>
            <w:r w:rsidR="003D26B5" w:rsidRPr="003D26B5">
              <w:pict>
                <v:rect id="Rectangle 90" o:spid="_x0000_s1085" style="position:absolute;left:0;text-align:left;margin-left:73.65pt;margin-top:49.5pt;width:26.95pt;height:7.1pt;z-index:251644416;mso-position-horizontal-relative:text;mso-position-vertical-relative:text" fillcolor="black" strokeweight=".26mm">
                  <v:fill o:detectmouseclick="t"/>
                </v:rect>
              </w:pict>
            </w:r>
            <w:r w:rsidR="003D26B5" w:rsidRPr="003D26B5">
              <w:pict>
                <v:rect id="Rectangle 91" o:spid="_x0000_s1084" style="position:absolute;left:0;text-align:left;margin-left:75.55pt;margin-top:90.4pt;width:25.05pt;height:13.45pt;z-index:251645440;mso-position-horizontal-relative:text;mso-position-vertical-relative:text" fillcolor="black" strokeweight=".26mm">
                  <v:fill o:detectmouseclick="t"/>
                </v:rect>
              </w:pict>
            </w:r>
          </w:p>
        </w:tc>
      </w:tr>
      <w:tr w:rsidR="003D26B5">
        <w:trPr>
          <w:trHeight w:val="112"/>
        </w:trPr>
        <w:tc>
          <w:tcPr>
            <w:tcW w:w="4818" w:type="dxa"/>
          </w:tcPr>
          <w:p w:rsidR="003D26B5" w:rsidRDefault="003D26B5">
            <w:pPr>
              <w:shd w:val="clear" w:color="auto" w:fill="FFFFFF"/>
              <w:spacing w:line="240" w:lineRule="auto"/>
              <w:ind w:left="0" w:firstLine="0"/>
              <w:jc w:val="center"/>
              <w:outlineLvl w:val="0"/>
              <w:rPr>
                <w:rFonts w:ascii="Times New Roman" w:hAnsi="Times New Roman"/>
                <w:sz w:val="24"/>
                <w:szCs w:val="24"/>
              </w:rPr>
            </w:pPr>
          </w:p>
        </w:tc>
        <w:tc>
          <w:tcPr>
            <w:tcW w:w="4818" w:type="dxa"/>
          </w:tcPr>
          <w:p w:rsidR="003D26B5" w:rsidRDefault="003D26B5">
            <w:pPr>
              <w:shd w:val="clear" w:color="auto" w:fill="FFFFFF"/>
              <w:spacing w:line="240" w:lineRule="auto"/>
              <w:ind w:left="0" w:firstLine="0"/>
              <w:jc w:val="center"/>
              <w:outlineLvl w:val="0"/>
              <w:rPr>
                <w:rFonts w:ascii="Times New Roman" w:hAnsi="Times New Roman"/>
                <w:sz w:val="24"/>
                <w:szCs w:val="24"/>
              </w:rPr>
            </w:pPr>
          </w:p>
        </w:tc>
      </w:tr>
      <w:tr w:rsidR="003D26B5">
        <w:tc>
          <w:tcPr>
            <w:tcW w:w="4818" w:type="dxa"/>
          </w:tcPr>
          <w:p w:rsidR="003D26B5" w:rsidRDefault="00333630">
            <w:pPr>
              <w:jc w:val="center"/>
              <w:rPr>
                <w:sz w:val="24"/>
                <w:szCs w:val="24"/>
              </w:rPr>
            </w:pPr>
            <w:r>
              <w:rPr>
                <w:noProof/>
                <w:lang w:eastAsia="ru-RU"/>
              </w:rPr>
              <w:drawing>
                <wp:inline distT="0" distB="0" distL="0" distR="0">
                  <wp:extent cx="1431290" cy="1955800"/>
                  <wp:effectExtent l="0" t="0" r="0" b="0"/>
                  <wp:docPr id="61"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3" descr="Устройство защиты от дугового пробоя (пожара) «УЗО-ЭЛТА-2Д»"/>
                          <pic:cNvPicPr>
                            <a:picLocks noChangeAspect="1" noChangeArrowheads="1"/>
                          </pic:cNvPicPr>
                        </pic:nvPicPr>
                        <pic:blipFill>
                          <a:blip r:embed="rId29"/>
                          <a:stretch>
                            <a:fillRect/>
                          </a:stretch>
                        </pic:blipFill>
                        <pic:spPr bwMode="auto">
                          <a:xfrm>
                            <a:off x="0" y="0"/>
                            <a:ext cx="1431290" cy="1955800"/>
                          </a:xfrm>
                          <a:prstGeom prst="rect">
                            <a:avLst/>
                          </a:prstGeom>
                        </pic:spPr>
                      </pic:pic>
                    </a:graphicData>
                  </a:graphic>
                </wp:inline>
              </w:drawing>
            </w:r>
            <w:r w:rsidR="003D26B5" w:rsidRPr="003D26B5">
              <w:pict>
                <v:rect id="Rectangle 92" o:spid="_x0000_s1083" style="position:absolute;left:0;text-align:left;margin-left:95.55pt;margin-top:96.5pt;width:19.85pt;height:8.95pt;z-index:251646464;mso-position-horizontal-relative:text;mso-position-vertical-relative:text" fillcolor="black" strokeweight=".26mm">
                  <v:fill o:detectmouseclick="t"/>
                </v:rect>
              </w:pict>
            </w:r>
            <w:r w:rsidR="003D26B5" w:rsidRPr="003D26B5">
              <w:pict>
                <v:rect id="Rectangle 93" o:spid="_x0000_s1082" style="position:absolute;left:0;text-align:left;margin-left:70.45pt;margin-top:67.65pt;width:60.7pt;height:9.3pt;z-index:251647488;mso-position-horizontal-relative:text;mso-position-vertical-relative:text" fillcolor="black" strokeweight=".26mm">
                  <v:fill o:detectmouseclick="t"/>
                </v:rect>
              </w:pict>
            </w:r>
            <w:r w:rsidR="003D26B5" w:rsidRPr="003D26B5">
              <w:pict>
                <v:rect id="Rectangle 95" o:spid="_x0000_s1081" style="position:absolute;left:0;text-align:left;margin-left:145.45pt;margin-top:51.9pt;width:7.1pt;height:40.05pt;z-index:251648512;mso-position-horizontal-relative:text;mso-position-vertical-relative:text" fillcolor="black" strokeweight=".26mm">
                  <v:fill o:detectmouseclick="t"/>
                </v:rect>
              </w:pict>
            </w:r>
          </w:p>
        </w:tc>
        <w:tc>
          <w:tcPr>
            <w:tcW w:w="4818" w:type="dxa"/>
          </w:tcPr>
          <w:p w:rsidR="003D26B5" w:rsidRDefault="00333630">
            <w:pPr>
              <w:jc w:val="center"/>
              <w:rPr>
                <w:sz w:val="24"/>
                <w:szCs w:val="24"/>
              </w:rPr>
            </w:pPr>
            <w:r>
              <w:rPr>
                <w:noProof/>
                <w:lang w:eastAsia="ru-RU"/>
              </w:rPr>
              <w:drawing>
                <wp:inline distT="0" distB="0" distL="0" distR="0">
                  <wp:extent cx="1916430" cy="1916430"/>
                  <wp:effectExtent l="0" t="0" r="0" b="0"/>
                  <wp:docPr id="6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9" descr="Siemens 5SM6 - устройство определения дугового пробоя в электрической цепи"/>
                          <pic:cNvPicPr>
                            <a:picLocks noChangeAspect="1" noChangeArrowheads="1"/>
                          </pic:cNvPicPr>
                        </pic:nvPicPr>
                        <pic:blipFill>
                          <a:blip r:embed="rId30"/>
                          <a:stretch>
                            <a:fillRect/>
                          </a:stretch>
                        </pic:blipFill>
                        <pic:spPr bwMode="auto">
                          <a:xfrm>
                            <a:off x="0" y="0"/>
                            <a:ext cx="1916430" cy="1916430"/>
                          </a:xfrm>
                          <a:prstGeom prst="rect">
                            <a:avLst/>
                          </a:prstGeom>
                        </pic:spPr>
                      </pic:pic>
                    </a:graphicData>
                  </a:graphic>
                </wp:inline>
              </w:drawing>
            </w:r>
            <w:r w:rsidR="003D26B5" w:rsidRPr="003D26B5">
              <w:pict>
                <v:rect id="Rectangle 94" o:spid="_x0000_s1080" style="position:absolute;left:0;text-align:left;margin-left:81.15pt;margin-top:67.65pt;width:14.6pt;height:4.05pt;z-index:251649536;mso-position-horizontal-relative:text;mso-position-vertical-relative:text" fillcolor="black" strokeweight=".26mm">
                  <v:fill o:detectmouseclick="t"/>
                </v:rect>
              </w:pict>
            </w:r>
          </w:p>
        </w:tc>
      </w:tr>
      <w:tr w:rsidR="003D26B5">
        <w:tc>
          <w:tcPr>
            <w:tcW w:w="4818" w:type="dxa"/>
          </w:tcPr>
          <w:p w:rsidR="003D26B5" w:rsidRDefault="003D26B5">
            <w:pPr>
              <w:shd w:val="clear" w:color="auto" w:fill="FFFFFF"/>
              <w:spacing w:line="240" w:lineRule="auto"/>
              <w:ind w:left="0" w:firstLine="0"/>
              <w:jc w:val="center"/>
              <w:outlineLvl w:val="0"/>
              <w:rPr>
                <w:rFonts w:ascii="Times New Roman" w:hAnsi="Times New Roman"/>
                <w:sz w:val="24"/>
                <w:szCs w:val="24"/>
              </w:rPr>
            </w:pPr>
          </w:p>
        </w:tc>
        <w:tc>
          <w:tcPr>
            <w:tcW w:w="4818" w:type="dxa"/>
          </w:tcPr>
          <w:p w:rsidR="003D26B5" w:rsidRDefault="003D26B5">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r w:rsidR="003D26B5">
        <w:tc>
          <w:tcPr>
            <w:tcW w:w="9636" w:type="dxa"/>
            <w:gridSpan w:val="2"/>
            <w:tcBorders>
              <w:top w:val="nil"/>
              <w:left w:val="nil"/>
              <w:bottom w:val="nil"/>
              <w:right w:val="nil"/>
            </w:tcBorders>
          </w:tcPr>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8. Примеры устройств защиты от дугового пробоя различных </w:t>
            </w:r>
            <w:r>
              <w:rPr>
                <w:rFonts w:ascii="Times New Roman" w:hAnsi="Times New Roman"/>
                <w:sz w:val="28"/>
                <w:szCs w:val="28"/>
              </w:rPr>
              <w:t>производителей</w:t>
            </w:r>
          </w:p>
        </w:tc>
      </w:tr>
    </w:tbl>
    <w:p w:rsidR="003D26B5" w:rsidRDefault="003D26B5">
      <w:pPr>
        <w:ind w:left="0" w:firstLine="567"/>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УЗДП сконструировано так, чтобы определить </w:t>
      </w:r>
      <w:r>
        <w:rPr>
          <w:rFonts w:ascii="Times New Roman" w:hAnsi="Times New Roman"/>
          <w:sz w:val="28"/>
          <w:szCs w:val="28"/>
        </w:rPr>
        <w:t>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w:t>
      </w:r>
      <w:r>
        <w:rPr>
          <w:rFonts w:ascii="Times New Roman" w:hAnsi="Times New Roman"/>
          <w:sz w:val="28"/>
          <w:szCs w:val="28"/>
        </w:rPr>
        <w:t xml:space="preserve"> искрения отключает её от общей питающей сети.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w:t>
      </w:r>
      <w:r>
        <w:rPr>
          <w:rFonts w:ascii="Times New Roman" w:hAnsi="Times New Roman"/>
          <w:sz w:val="28"/>
          <w:szCs w:val="28"/>
        </w:rPr>
        <w:t>скрения).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xml:space="preserve">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w:t>
      </w:r>
      <w:r>
        <w:rPr>
          <w:rFonts w:ascii="Times New Roman" w:hAnsi="Times New Roman"/>
          <w:sz w:val="28"/>
          <w:szCs w:val="28"/>
        </w:rPr>
        <w:t>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w:t>
      </w:r>
      <w:r>
        <w:rPr>
          <w:rFonts w:ascii="Times New Roman" w:hAnsi="Times New Roman"/>
          <w:sz w:val="28"/>
          <w:szCs w:val="28"/>
        </w:rPr>
        <w:t>ри достижении в накопителе установленного числа импульсов заданного уровня подряд формируется сигнал, отключающий защищаемую линию.</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Важной характеристикой УЗДП, является помехозащищенность, т.е. отсутствие нежелательных (ложных) срабатываний при включении </w:t>
      </w:r>
      <w:r>
        <w:rPr>
          <w:rFonts w:ascii="Times New Roman" w:hAnsi="Times New Roman"/>
          <w:sz w:val="28"/>
          <w:szCs w:val="28"/>
        </w:rPr>
        <w:t>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w:t>
      </w:r>
      <w:r>
        <w:rPr>
          <w:rFonts w:ascii="Times New Roman" w:hAnsi="Times New Roman"/>
          <w:sz w:val="28"/>
          <w:szCs w:val="28"/>
        </w:rPr>
        <w:t>рящих» ручных электробытовых инструментов с двигателями коллекторного типа искрение в которых является допустимым, например дрель.</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w:t>
      </w:r>
      <w:r>
        <w:rPr>
          <w:rFonts w:ascii="Times New Roman" w:hAnsi="Times New Roman"/>
          <w:sz w:val="28"/>
          <w:szCs w:val="28"/>
        </w:rPr>
        <w:t>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w:t>
      </w:r>
      <w:r>
        <w:rPr>
          <w:rFonts w:ascii="Times New Roman" w:hAnsi="Times New Roman"/>
          <w:sz w:val="28"/>
          <w:szCs w:val="28"/>
        </w:rPr>
        <w:t>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w:t>
      </w:r>
      <w:r>
        <w:rPr>
          <w:rFonts w:ascii="Times New Roman" w:hAnsi="Times New Roman"/>
          <w:sz w:val="28"/>
          <w:szCs w:val="28"/>
        </w:rPr>
        <w:t>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номинальное напряжение – напряжение сети при котором УЗДП способно длительно работать, не теряя свою работоспособность;</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w:t>
      </w:r>
      <w:r>
        <w:rPr>
          <w:rFonts w:ascii="Times New Roman" w:hAnsi="Times New Roman"/>
          <w:sz w:val="28"/>
          <w:szCs w:val="28"/>
        </w:rPr>
        <w:t>ключатель, установленный для защиты цепи от короткого замыкания.</w:t>
      </w:r>
    </w:p>
    <w:p w:rsidR="003D26B5" w:rsidRDefault="003D26B5">
      <w:pPr>
        <w:spacing w:line="312" w:lineRule="auto"/>
        <w:ind w:left="0" w:firstLine="709"/>
        <w:jc w:val="both"/>
        <w:rPr>
          <w:rFonts w:ascii="Times New Roman" w:hAnsi="Times New Roman"/>
          <w:sz w:val="28"/>
          <w:szCs w:val="28"/>
        </w:rPr>
      </w:pPr>
    </w:p>
    <w:p w:rsidR="003D26B5" w:rsidRDefault="003D26B5">
      <w:pPr>
        <w:spacing w:line="312" w:lineRule="auto"/>
        <w:ind w:left="0" w:firstLine="709"/>
        <w:jc w:val="both"/>
        <w:rPr>
          <w:rFonts w:ascii="Times New Roman" w:hAnsi="Times New Roman"/>
          <w:sz w:val="28"/>
          <w:szCs w:val="28"/>
        </w:rPr>
      </w:pPr>
    </w:p>
    <w:tbl>
      <w:tblPr>
        <w:tblStyle w:val="afff8"/>
        <w:tblW w:w="5000" w:type="pct"/>
        <w:tblLook w:val="04A0"/>
      </w:tblPr>
      <w:tblGrid>
        <w:gridCol w:w="9853"/>
      </w:tblGrid>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bCs/>
                <w:sz w:val="28"/>
                <w:szCs w:val="28"/>
              </w:rPr>
            </w:pPr>
            <w:r>
              <w:rPr>
                <w:noProof/>
                <w:lang w:eastAsia="ru-RU"/>
              </w:rPr>
              <w:drawing>
                <wp:inline distT="0" distB="0" distL="0" distR="0">
                  <wp:extent cx="2802890" cy="2862580"/>
                  <wp:effectExtent l="0" t="0" r="0" b="0"/>
                  <wp:docPr id="89"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46" descr="http://images.ru.prom.st/864951606_w640_h640_uzdp63-1-63a-mdp10-63.jpg"/>
                          <pic:cNvPicPr>
                            <a:picLocks noChangeAspect="1" noChangeArrowheads="1"/>
                          </pic:cNvPicPr>
                        </pic:nvPicPr>
                        <pic:blipFill>
                          <a:blip r:embed="rId31"/>
                          <a:srcRect l="25649" t="32661" b="18575"/>
                          <a:stretch>
                            <a:fillRect/>
                          </a:stretch>
                        </pic:blipFill>
                        <pic:spPr bwMode="auto">
                          <a:xfrm>
                            <a:off x="0" y="0"/>
                            <a:ext cx="2802890" cy="2862580"/>
                          </a:xfrm>
                          <a:prstGeom prst="rect">
                            <a:avLst/>
                          </a:prstGeom>
                        </pic:spPr>
                      </pic:pic>
                    </a:graphicData>
                  </a:graphic>
                </wp:inline>
              </w:drawing>
            </w:r>
            <w:r w:rsidR="003D26B5" w:rsidRPr="003D26B5">
              <w:pict>
                <v:rect id="Text Box 79" o:spid="_x0000_s1079" style="position:absolute;left:0;text-align:left;margin-left:383.45pt;margin-top:25.65pt;width:18.15pt;height:21.25pt;z-index:251650560;mso-position-horizontal-relative:text;mso-position-vertical-relative:text" stroked="f" strokecolor="#3465a4">
                  <v:fill color2="black" o:detectmouseclick="t"/>
                  <v:stroke joinstyle="round"/>
                  <v:textbox>
                    <w:txbxContent>
                      <w:p w:rsidR="003D26B5" w:rsidRDefault="00333630">
                        <w:pPr>
                          <w:pStyle w:val="afff7"/>
                          <w:ind w:left="0" w:hanging="142"/>
                          <w:rPr>
                            <w:rFonts w:ascii="Times New Roman" w:hAnsi="Times New Roman"/>
                            <w:b/>
                            <w:sz w:val="28"/>
                            <w:szCs w:val="28"/>
                          </w:rPr>
                        </w:pPr>
                        <w:r>
                          <w:rPr>
                            <w:rFonts w:ascii="Times New Roman" w:hAnsi="Times New Roman"/>
                            <w:b/>
                            <w:sz w:val="28"/>
                            <w:szCs w:val="28"/>
                          </w:rPr>
                          <w:t>4</w:t>
                        </w:r>
                      </w:p>
                    </w:txbxContent>
                  </v:textbox>
                  <w10:wrap type="square"/>
                </v:rect>
              </w:pict>
            </w:r>
            <w:r w:rsidR="003D26B5" w:rsidRPr="003D26B5">
              <w:pict>
                <v:rect id="Rectangle 97" o:spid="_x0000_s1078" style="position:absolute;left:0;text-align:left;margin-left:166.8pt;margin-top:9.85pt;width:31.9pt;height:19.45pt;z-index:251651584;mso-position-horizontal-relative:text;mso-position-vertical-relative:text" fillcolor="black" strokeweight=".26mm">
                  <v:fill o:detectmouseclick="t"/>
                </v:rect>
              </w:pict>
            </w:r>
            <w:r w:rsidR="003D26B5" w:rsidRPr="003D26B5">
              <w:pict>
                <v:rect id="Text Box 82" o:spid="_x0000_s1077" style="position:absolute;left:0;text-align:left;margin-left:421.65pt;margin-top:186.5pt;width:18.15pt;height:21.25pt;z-index:251652608;mso-position-horizontal-relative:text;mso-position-vertical-relative:text" stroked="f" strokecolor="#3465a4">
                  <v:fill color2="black" o:detectmouseclick="t"/>
                  <v:stroke joinstyle="round"/>
                  <v:textbox>
                    <w:txbxContent>
                      <w:p w:rsidR="003D26B5" w:rsidRDefault="00333630">
                        <w:pPr>
                          <w:pStyle w:val="afff7"/>
                          <w:ind w:left="0" w:hanging="142"/>
                          <w:rPr>
                            <w:rFonts w:ascii="Times New Roman" w:hAnsi="Times New Roman"/>
                            <w:b/>
                            <w:sz w:val="28"/>
                            <w:szCs w:val="28"/>
                          </w:rPr>
                        </w:pPr>
                        <w:r>
                          <w:rPr>
                            <w:rFonts w:ascii="Times New Roman" w:hAnsi="Times New Roman"/>
                            <w:b/>
                            <w:sz w:val="28"/>
                            <w:szCs w:val="28"/>
                          </w:rPr>
                          <w:t>8</w:t>
                        </w:r>
                      </w:p>
                    </w:txbxContent>
                  </v:textbox>
                  <w10:wrap type="square"/>
                </v:rect>
              </w:pict>
            </w:r>
            <w:r w:rsidR="003D26B5" w:rsidRPr="003D26B5">
              <w:pict>
                <v:rect id="Text Box 81" o:spid="_x0000_s1076" style="position:absolute;left:0;text-align:left;margin-left:421.65pt;margin-top:135.8pt;width:18.15pt;height:21.25pt;z-index:251653632;mso-position-horizontal-relative:text;mso-position-vertical-relative:text" stroked="f" strokecolor="#3465a4">
                  <v:fill color2="black" o:detectmouseclick="t"/>
                  <v:stroke joinstyle="round"/>
                  <v:textbox>
                    <w:txbxContent>
                      <w:p w:rsidR="003D26B5" w:rsidRDefault="00333630">
                        <w:pPr>
                          <w:pStyle w:val="afff7"/>
                          <w:ind w:left="0" w:hanging="142"/>
                          <w:rPr>
                            <w:rFonts w:ascii="Times New Roman" w:hAnsi="Times New Roman"/>
                            <w:b/>
                            <w:sz w:val="28"/>
                            <w:szCs w:val="28"/>
                          </w:rPr>
                        </w:pPr>
                        <w:r>
                          <w:rPr>
                            <w:rFonts w:ascii="Times New Roman" w:hAnsi="Times New Roman"/>
                            <w:b/>
                            <w:sz w:val="28"/>
                            <w:szCs w:val="28"/>
                          </w:rPr>
                          <w:t>7</w:t>
                        </w:r>
                      </w:p>
                    </w:txbxContent>
                  </v:textbox>
                  <w10:wrap type="square"/>
                </v:rect>
              </w:pict>
            </w:r>
            <w:r w:rsidR="003D26B5" w:rsidRPr="003D26B5">
              <w:pict>
                <v:rect id="Text Box 80" o:spid="_x0000_s1075" style="position:absolute;left:0;text-align:left;margin-left:413.5pt;margin-top:80.1pt;width:18.15pt;height:21.25pt;z-index:251654656;mso-position-horizontal-relative:text;mso-position-vertical-relative:text" stroked="f" strokecolor="#3465a4">
                  <v:fill color2="black" o:detectmouseclick="t"/>
                  <v:stroke joinstyle="round"/>
                  <v:textbox>
                    <w:txbxContent>
                      <w:p w:rsidR="003D26B5" w:rsidRDefault="00333630">
                        <w:pPr>
                          <w:pStyle w:val="afff7"/>
                          <w:ind w:left="0" w:hanging="142"/>
                          <w:rPr>
                            <w:rFonts w:ascii="Times New Roman" w:hAnsi="Times New Roman"/>
                            <w:b/>
                            <w:sz w:val="28"/>
                            <w:szCs w:val="28"/>
                          </w:rPr>
                        </w:pPr>
                        <w:r>
                          <w:rPr>
                            <w:rFonts w:ascii="Times New Roman" w:hAnsi="Times New Roman"/>
                            <w:b/>
                            <w:sz w:val="28"/>
                            <w:szCs w:val="28"/>
                          </w:rPr>
                          <w:t>6</w:t>
                        </w:r>
                      </w:p>
                    </w:txbxContent>
                  </v:textbox>
                  <w10:wrap type="square"/>
                </v:rect>
              </w:pict>
            </w:r>
            <w:r w:rsidR="003D26B5" w:rsidRPr="003D26B5">
              <w:pict>
                <v:shape id="AutoShape 65" o:spid="_x0000_s1074" type="#shapetype_32" style="position:absolute;left:0;text-align:left;margin-left:30.35pt;margin-top:21.85pt;width:136.4pt;height:7.45pt;flip:x;z-index:251655680;mso-position-horizontal-relative:text;mso-position-vertical-relative:text" filled="f" stroked="t" strokecolor="black" strokeweight=".35mm">
                  <v:fill o:detectmouseclick="t"/>
                  <v:stroke joinstyle="round" endcap="flat"/>
                </v:shape>
              </w:pict>
            </w:r>
            <w:r w:rsidR="003D26B5" w:rsidRPr="003D26B5">
              <w:pict>
                <v:rect id="Text Box 78" o:spid="_x0000_s1073" style="position:absolute;left:0;text-align:left;margin-left:347.75pt;margin-top:4.35pt;width:18.15pt;height:21.25pt;z-index:251656704;mso-position-horizontal-relative:text;mso-position-vertical-relative:text" stroked="f" strokecolor="#3465a4">
                  <v:fill color2="black" o:detectmouseclick="t"/>
                  <v:stroke joinstyle="round"/>
                  <v:textbox>
                    <w:txbxContent>
                      <w:p w:rsidR="003D26B5" w:rsidRDefault="00333630">
                        <w:pPr>
                          <w:pStyle w:val="afff7"/>
                          <w:ind w:left="0" w:hanging="142"/>
                          <w:rPr>
                            <w:rFonts w:ascii="Times New Roman" w:hAnsi="Times New Roman"/>
                            <w:b/>
                            <w:sz w:val="28"/>
                            <w:szCs w:val="28"/>
                          </w:rPr>
                        </w:pPr>
                        <w:r>
                          <w:rPr>
                            <w:rFonts w:ascii="Times New Roman" w:hAnsi="Times New Roman"/>
                            <w:b/>
                            <w:sz w:val="28"/>
                            <w:szCs w:val="28"/>
                          </w:rPr>
                          <w:t>3</w:t>
                        </w:r>
                      </w:p>
                    </w:txbxContent>
                  </v:textbox>
                  <w10:wrap type="square"/>
                </v:rect>
              </w:pict>
            </w:r>
            <w:r w:rsidR="003D26B5" w:rsidRPr="003D26B5">
              <w:pict>
                <v:rect id="Text Box 77" o:spid="_x0000_s1072" style="position:absolute;left:0;text-align:left;margin-left:26.55pt;margin-top:69.45pt;width:18.15pt;height:21.25pt;z-index:251657728;mso-position-horizontal-relative:text;mso-position-vertical-relative:text" stroked="f" strokecolor="#3465a4">
                  <v:fill color2="black" o:detectmouseclick="t"/>
                  <v:stroke joinstyle="round"/>
                  <v:textbox>
                    <w:txbxContent>
                      <w:p w:rsidR="003D26B5" w:rsidRDefault="00333630">
                        <w:pPr>
                          <w:pStyle w:val="afff7"/>
                          <w:ind w:left="0" w:hanging="142"/>
                          <w:rPr>
                            <w:rFonts w:ascii="Times New Roman" w:hAnsi="Times New Roman"/>
                            <w:b/>
                            <w:sz w:val="28"/>
                            <w:szCs w:val="28"/>
                          </w:rPr>
                        </w:pPr>
                        <w:r>
                          <w:rPr>
                            <w:rFonts w:ascii="Times New Roman" w:hAnsi="Times New Roman"/>
                            <w:b/>
                            <w:sz w:val="28"/>
                            <w:szCs w:val="28"/>
                          </w:rPr>
                          <w:t>2</w:t>
                        </w:r>
                      </w:p>
                    </w:txbxContent>
                  </v:textbox>
                  <w10:wrap type="square"/>
                </v:rect>
              </w:pict>
            </w:r>
            <w:r w:rsidR="003D26B5" w:rsidRPr="003D26B5">
              <w:pict>
                <v:rect id="Text Box 76" o:spid="_x0000_s1071" style="position:absolute;left:0;text-align:left;margin-left:12.15pt;margin-top:19.35pt;width:18.15pt;height:21.25pt;z-index:251658752;mso-position-horizontal-relative:text;mso-position-vertical-relative:text" stroked="f" strokecolor="#3465a4">
                  <v:fill color2="black" o:detectmouseclick="t"/>
                  <v:stroke joinstyle="round"/>
                  <v:textbox>
                    <w:txbxContent>
                      <w:p w:rsidR="003D26B5" w:rsidRDefault="00333630">
                        <w:pPr>
                          <w:pStyle w:val="afff7"/>
                          <w:ind w:left="0" w:hanging="142"/>
                          <w:rPr>
                            <w:rFonts w:ascii="Times New Roman" w:hAnsi="Times New Roman"/>
                            <w:b/>
                            <w:sz w:val="28"/>
                            <w:szCs w:val="28"/>
                          </w:rPr>
                        </w:pPr>
                        <w:r>
                          <w:rPr>
                            <w:rFonts w:ascii="Times New Roman" w:hAnsi="Times New Roman"/>
                            <w:b/>
                            <w:sz w:val="28"/>
                            <w:szCs w:val="28"/>
                          </w:rPr>
                          <w:t>1</w:t>
                        </w:r>
                      </w:p>
                    </w:txbxContent>
                  </v:textbox>
                  <w10:wrap type="square"/>
                </v:rect>
              </w:pict>
            </w:r>
            <w:r w:rsidR="003D26B5" w:rsidRPr="003D26B5">
              <w:pict>
                <v:rect id="Text Box 75" o:spid="_x0000_s1070" style="position:absolute;left:0;text-align:left;margin-left:55.35pt;margin-top:117.65pt;width:18.15pt;height:21.25pt;z-index:251659776;mso-position-horizontal-relative:text;mso-position-vertical-relative:text" stroked="f" strokecolor="#3465a4">
                  <v:fill color2="black" o:detectmouseclick="t"/>
                  <v:stroke joinstyle="round"/>
                  <v:textbox>
                    <w:txbxContent>
                      <w:p w:rsidR="003D26B5" w:rsidRDefault="00333630">
                        <w:pPr>
                          <w:pStyle w:val="afff7"/>
                          <w:ind w:left="0" w:hanging="142"/>
                          <w:rPr>
                            <w:rFonts w:ascii="Times New Roman" w:hAnsi="Times New Roman"/>
                            <w:b/>
                            <w:sz w:val="28"/>
                            <w:szCs w:val="28"/>
                          </w:rPr>
                        </w:pPr>
                        <w:r>
                          <w:rPr>
                            <w:rFonts w:ascii="Times New Roman" w:hAnsi="Times New Roman"/>
                            <w:b/>
                            <w:sz w:val="28"/>
                            <w:szCs w:val="28"/>
                          </w:rPr>
                          <w:t>5</w:t>
                        </w:r>
                      </w:p>
                    </w:txbxContent>
                  </v:textbox>
                  <w10:wrap type="square"/>
                </v:rect>
              </w:pict>
            </w:r>
            <w:r w:rsidR="003D26B5" w:rsidRPr="003D26B5">
              <w:pict>
                <v:shape id="AutoShape 73" o:spid="_x0000_s1069" type="#shapetype_32" style="position:absolute;left:0;text-align:left;margin-left:330.2pt;margin-top:186.5pt;width:91.4pt;height:8.75pt;z-index:251660800;mso-position-horizontal-relative:text;mso-position-vertical-relative:text" filled="f" stroked="t" strokecolor="black" strokeweight=".35mm">
                  <v:fill o:detectmouseclick="t"/>
                  <v:stroke joinstyle="round" endcap="flat"/>
                </v:shape>
              </w:pict>
            </w:r>
            <w:r w:rsidR="003D26B5" w:rsidRPr="003D26B5">
              <w:pict>
                <v:shape id="AutoShape 72" o:spid="_x0000_s1068" type="#shapetype_32" style="position:absolute;left:0;text-align:left;margin-left:322.7pt;margin-top:135.8pt;width:98.9pt;height:11.2pt;z-index:251661824;mso-position-horizontal-relative:text;mso-position-vertical-relative:text" filled="f" stroked="t" strokecolor="black" strokeweight=".35mm">
                  <v:fill o:detectmouseclick="t"/>
                  <v:stroke joinstyle="round" endcap="flat"/>
                </v:shape>
              </w:pict>
            </w:r>
            <w:r w:rsidR="003D26B5" w:rsidRPr="003D26B5">
              <w:pict>
                <v:shape id="AutoShape 70" o:spid="_x0000_s1067" type="#shapetype_32" style="position:absolute;left:0;text-align:left;margin-left:256.35pt;margin-top:80.1pt;width:157.1pt;height:10.6pt;z-index:251662848;mso-position-horizontal-relative:text;mso-position-vertical-relative:text" filled="f" stroked="t" strokecolor="black" strokeweight=".35mm">
                  <v:fill o:detectmouseclick="t"/>
                  <v:stroke joinstyle="round" endcap="flat"/>
                </v:shape>
              </w:pict>
            </w:r>
            <w:r w:rsidR="003D26B5" w:rsidRPr="003D26B5">
              <w:pict>
                <v:shape id="AutoShape 69" o:spid="_x0000_s1066" type="#shapetype_32" style="position:absolute;left:0;text-align:left;margin-left:73.5pt;margin-top:70.7pt;width:151.45pt;height:57.55pt;flip:x;z-index:251663872;mso-position-horizontal-relative:text;mso-position-vertical-relative:text" filled="f" stroked="t" strokecolor="black" strokeweight=".35mm">
                  <v:fill o:detectmouseclick="t"/>
                  <v:stroke joinstyle="round" endcap="flat"/>
                </v:shape>
              </w:pict>
            </w:r>
            <w:r w:rsidR="003D26B5" w:rsidRPr="003D26B5">
              <w:pict>
                <v:shape id="AutoShape 68" o:spid="_x0000_s1065" type="#shapetype_32" style="position:absolute;left:0;text-align:left;margin-left:275.7pt;margin-top:36.15pt;width:107.65pt;height:21.25pt;flip:y;z-index:251664896;mso-position-horizontal-relative:text;mso-position-vertical-relative:text" filled="f" stroked="t" strokecolor="black" strokeweight=".35mm">
                  <v:fill o:detectmouseclick="t"/>
                  <v:stroke joinstyle="round" endcap="flat"/>
                </v:shape>
              </w:pict>
            </w:r>
            <w:r w:rsidR="003D26B5" w:rsidRPr="003D26B5">
              <w:pict>
                <v:shape id="AutoShape 67" o:spid="_x0000_s1064" type="#shapetype_32" style="position:absolute;left:0;text-align:left;margin-left:235.65pt;margin-top:14.9pt;width:112pt;height:39.4pt;flip:y;z-index:251665920;mso-position-horizontal-relative:text;mso-position-vertical-relative:text" filled="f" stroked="t" strokecolor="black" strokeweight=".35mm">
                  <v:fill o:detectmouseclick="t"/>
                  <v:stroke joinstyle="round" endcap="flat"/>
                </v:shape>
              </w:pict>
            </w:r>
            <w:r w:rsidR="003D26B5" w:rsidRPr="003D26B5">
              <w:pict>
                <v:shape id="AutoShape 66" o:spid="_x0000_s1063" type="#shapetype_32" style="position:absolute;left:0;text-align:left;margin-left:44.75pt;margin-top:40.65pt;width:122pt;height:36.25pt;flip:x;z-index:251666944;mso-position-horizontal-relative:text;mso-position-vertical-relative:text" filled="f" stroked="t" strokecolor="black" strokeweight=".35mm">
                  <v:fill o:detectmouseclick="t"/>
                  <v:stroke joinstyle="round" endcap="flat"/>
                </v:shape>
              </w:pict>
            </w:r>
          </w:p>
        </w:tc>
      </w:tr>
      <w:tr w:rsidR="003D26B5">
        <w:tc>
          <w:tcPr>
            <w:tcW w:w="9637" w:type="dxa"/>
            <w:tcBorders>
              <w:top w:val="nil"/>
              <w:left w:val="nil"/>
              <w:bottom w:val="nil"/>
              <w:right w:val="nil"/>
            </w:tcBorders>
          </w:tcPr>
          <w:p w:rsidR="003D26B5" w:rsidRDefault="00333630">
            <w:pPr>
              <w:spacing w:line="240" w:lineRule="auto"/>
              <w:ind w:left="0" w:firstLine="0"/>
              <w:rPr>
                <w:rFonts w:ascii="Times New Roman" w:hAnsi="Times New Roman"/>
                <w:bCs/>
                <w:sz w:val="24"/>
                <w:szCs w:val="24"/>
                <w:highlight w:val="yellow"/>
              </w:rPr>
            </w:pPr>
            <w:r>
              <w:rPr>
                <w:rFonts w:ascii="Times New Roman" w:hAnsi="Times New Roman"/>
                <w:bCs/>
                <w:sz w:val="24"/>
                <w:szCs w:val="24"/>
              </w:rPr>
              <w:t xml:space="preserve">1 – изготовитель; 2 – модель; 3 – номинальное напряжение; 4 – частота; 5 – номинальный ток; 6 – условный ток короткого замыкания; 7 – </w:t>
            </w:r>
            <w:r>
              <w:rPr>
                <w:rFonts w:ascii="Times New Roman" w:hAnsi="Times New Roman"/>
                <w:bCs/>
                <w:sz w:val="24"/>
                <w:szCs w:val="24"/>
              </w:rPr>
              <w:t>схема подключения; 8 – схема индикации состояния прибора</w:t>
            </w:r>
          </w:p>
        </w:tc>
      </w:tr>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rsidR="003D26B5" w:rsidRDefault="003D26B5">
      <w:pPr>
        <w:spacing w:line="240" w:lineRule="auto"/>
        <w:ind w:left="0" w:firstLine="0"/>
        <w:jc w:val="both"/>
        <w:rPr>
          <w:rFonts w:ascii="Times New Roman" w:hAnsi="Times New Roman"/>
          <w:bCs/>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xml:space="preserve">- по номинальному напряжению. Номинальное напряжение УЗДП должно быть больше либо равно номинальному напряжению </w:t>
      </w:r>
      <w:r>
        <w:rPr>
          <w:rFonts w:ascii="Times New Roman" w:hAnsi="Times New Roman"/>
          <w:sz w:val="28"/>
          <w:szCs w:val="28"/>
        </w:rPr>
        <w:t>защищаемой им цепи;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 по номинальному току. УЗДП не защищает электрическую сеть от перегрузки и токов короткого замыкания. Поэтому перед УЗДП должен стоять </w:t>
      </w:r>
      <w:hyperlink r:id="rId32"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w:t>
      </w:r>
      <w:r>
        <w:rPr>
          <w:rFonts w:ascii="Times New Roman" w:hAnsi="Times New Roman"/>
          <w:sz w:val="28"/>
          <w:szCs w:val="28"/>
        </w:rPr>
        <w:t>(автоматического выключателя или другого аппарата с функцией защиты от сверхтока).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w:t>
      </w:r>
      <w:r>
        <w:rPr>
          <w:rFonts w:ascii="Times New Roman" w:hAnsi="Times New Roman"/>
          <w:sz w:val="28"/>
          <w:szCs w:val="28"/>
        </w:rPr>
        <w:t xml:space="preserve">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Pr>
          <w:rFonts w:ascii="Times New Roman" w:hAnsi="Times New Roman"/>
          <w:sz w:val="28"/>
          <w:szCs w:val="28"/>
        </w:rPr>
        <w:t>преимуществом таких аппаратов.</w:t>
      </w:r>
    </w:p>
    <w:p w:rsidR="003D26B5" w:rsidRDefault="003D26B5">
      <w:pPr>
        <w:ind w:left="0" w:firstLine="567"/>
        <w:jc w:val="both"/>
        <w:rPr>
          <w:rFonts w:ascii="Times New Roman" w:hAnsi="Times New Roman"/>
          <w:bCs/>
          <w:sz w:val="28"/>
          <w:szCs w:val="28"/>
        </w:rPr>
      </w:pPr>
    </w:p>
    <w:tbl>
      <w:tblPr>
        <w:tblStyle w:val="afff8"/>
        <w:tblW w:w="5000" w:type="pct"/>
        <w:tblLook w:val="04A0"/>
      </w:tblPr>
      <w:tblGrid>
        <w:gridCol w:w="4768"/>
        <w:gridCol w:w="5085"/>
      </w:tblGrid>
      <w:tr w:rsidR="003D26B5">
        <w:tc>
          <w:tcPr>
            <w:tcW w:w="4663" w:type="dxa"/>
          </w:tcPr>
          <w:p w:rsidR="003D26B5" w:rsidRDefault="00333630">
            <w:pPr>
              <w:jc w:val="right"/>
              <w:rPr>
                <w:bCs/>
              </w:rPr>
            </w:pPr>
            <w:r>
              <w:rPr>
                <w:noProof/>
                <w:lang w:eastAsia="ru-RU"/>
              </w:rPr>
              <w:drawing>
                <wp:inline distT="0" distB="0" distL="0" distR="0">
                  <wp:extent cx="1526540" cy="2226310"/>
                  <wp:effectExtent l="0" t="0" r="0" b="0"/>
                  <wp:docPr id="9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24"/>
                          <pic:cNvPicPr>
                            <a:picLocks noChangeAspect="1" noChangeArrowheads="1"/>
                          </pic:cNvPicPr>
                        </pic:nvPicPr>
                        <pic:blipFill>
                          <a:blip r:embed="rId33"/>
                          <a:stretch>
                            <a:fillRect/>
                          </a:stretch>
                        </pic:blipFill>
                        <pic:spPr bwMode="auto">
                          <a:xfrm>
                            <a:off x="0" y="0"/>
                            <a:ext cx="1526540" cy="2226310"/>
                          </a:xfrm>
                          <a:prstGeom prst="rect">
                            <a:avLst/>
                          </a:prstGeom>
                        </pic:spPr>
                      </pic:pic>
                    </a:graphicData>
                  </a:graphic>
                </wp:inline>
              </w:drawing>
            </w:r>
            <w:r w:rsidR="003D26B5" w:rsidRPr="003D26B5">
              <w:pict>
                <v:rect id="Rectangle 100" o:spid="_x0000_s1062" style="position:absolute;left:0;text-align:left;margin-left:174.3pt;margin-top:62.45pt;width:29.05pt;height:7.1pt;z-index:251667968;mso-position-horizontal-relative:text;mso-position-vertical-relative:text" fillcolor="black" strokeweight=".26mm">
                  <v:fill o:detectmouseclick="t"/>
                </v:rect>
              </w:pict>
            </w:r>
            <w:r w:rsidR="003D26B5" w:rsidRPr="003D26B5">
              <w:pict>
                <v:rect id="Rectangle 102" o:spid="_x0000_s1061" style="position:absolute;left:0;text-align:left;margin-left:123.5pt;margin-top:26.1pt;width:23.25pt;height:12pt;z-index:251668992;mso-position-horizontal-relative:text;mso-position-vertical-relative:text" fillcolor="black" strokeweight=".26mm">
                  <v:fill o:detectmouseclick="t"/>
                </v:rect>
              </w:pict>
            </w:r>
          </w:p>
        </w:tc>
        <w:tc>
          <w:tcPr>
            <w:tcW w:w="4973" w:type="dxa"/>
            <w:vAlign w:val="center"/>
          </w:tcPr>
          <w:p w:rsidR="003D26B5" w:rsidRDefault="00333630">
            <w:pPr>
              <w:jc w:val="center"/>
              <w:rPr>
                <w:bCs/>
              </w:rPr>
            </w:pPr>
            <w:r>
              <w:rPr>
                <w:noProof/>
                <w:lang w:eastAsia="ru-RU"/>
              </w:rPr>
              <w:drawing>
                <wp:inline distT="0" distB="0" distL="0" distR="0">
                  <wp:extent cx="1670050" cy="803275"/>
                  <wp:effectExtent l="0" t="0" r="0" b="0"/>
                  <wp:docPr id="9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23"/>
                          <pic:cNvPicPr>
                            <a:picLocks noChangeAspect="1" noChangeArrowheads="1"/>
                          </pic:cNvPicPr>
                        </pic:nvPicPr>
                        <pic:blipFill>
                          <a:blip r:embed="rId34"/>
                          <a:srcRect l="15523" t="29494" r="6046" b="20562"/>
                          <a:stretch>
                            <a:fillRect/>
                          </a:stretch>
                        </pic:blipFill>
                        <pic:spPr bwMode="auto">
                          <a:xfrm>
                            <a:off x="0" y="0"/>
                            <a:ext cx="1670050" cy="803275"/>
                          </a:xfrm>
                          <a:prstGeom prst="rect">
                            <a:avLst/>
                          </a:prstGeom>
                        </pic:spPr>
                      </pic:pic>
                    </a:graphicData>
                  </a:graphic>
                </wp:inline>
              </w:drawing>
            </w:r>
            <w:r w:rsidR="003D26B5" w:rsidRPr="003D26B5">
              <w:pict>
                <v:rect id="Rectangle 101" o:spid="_x0000_s1060" style="position:absolute;left:0;text-align:left;margin-left:124pt;margin-top:26.1pt;width:37.4pt;height:9.1pt;z-index:251670016;mso-position-horizontal-relative:text;mso-position-vertical-relative:text" fillcolor="black" strokeweight=".26mm">
                  <v:fill o:detectmouseclick="t"/>
                </v:rect>
              </w:pict>
            </w:r>
          </w:p>
        </w:tc>
      </w:tr>
      <w:tr w:rsidR="003D26B5">
        <w:tc>
          <w:tcPr>
            <w:tcW w:w="9636" w:type="dxa"/>
            <w:gridSpan w:val="2"/>
            <w:tcBorders>
              <w:top w:val="nil"/>
              <w:left w:val="nil"/>
              <w:bottom w:val="nil"/>
              <w:right w:val="nil"/>
            </w:tcBorders>
          </w:tcPr>
          <w:p w:rsidR="003D26B5" w:rsidRDefault="00333630">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rsidR="003D26B5" w:rsidRDefault="003D26B5">
      <w:pPr>
        <w:ind w:left="0" w:firstLine="567"/>
        <w:jc w:val="both"/>
        <w:rPr>
          <w:rFonts w:ascii="Times New Roman" w:hAnsi="Times New Roman"/>
          <w:bCs/>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Установка УЗДП в групповых сетях питания систем противопожарной защиты и в электроустановках медицинского назначения, поддерживающих </w:t>
      </w:r>
      <w:r>
        <w:rPr>
          <w:rFonts w:ascii="Times New Roman" w:hAnsi="Times New Roman"/>
          <w:sz w:val="28"/>
          <w:szCs w:val="28"/>
        </w:rPr>
        <w:t>жизнедеятельность больных, не допускается.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УЗДП является еще одним видом защиты электрических цепей. Оно не заменяет собой другие аппараты защиты и не отменяет необходимости </w:t>
      </w:r>
      <w:r>
        <w:rPr>
          <w:rFonts w:ascii="Times New Roman" w:hAnsi="Times New Roman"/>
          <w:sz w:val="28"/>
          <w:szCs w:val="28"/>
        </w:rPr>
        <w:lastRenderedPageBreak/>
        <w:t>применения в электрических цепях автоматических выключателей и устройств защитного</w:t>
      </w:r>
      <w:r>
        <w:rPr>
          <w:rFonts w:ascii="Times New Roman" w:hAnsi="Times New Roman"/>
          <w:sz w:val="28"/>
          <w:szCs w:val="28"/>
        </w:rPr>
        <w:t xml:space="preserve"> отключения дифференциального тока.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w:t>
      </w:r>
      <w:r>
        <w:rPr>
          <w:rFonts w:ascii="Times New Roman" w:hAnsi="Times New Roman"/>
          <w:sz w:val="28"/>
          <w:szCs w:val="28"/>
        </w:rPr>
        <w:t>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3D26B5" w:rsidRDefault="003D26B5">
      <w:pPr>
        <w:spacing w:line="312" w:lineRule="auto"/>
        <w:ind w:left="0" w:firstLine="709"/>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b/>
          <w:sz w:val="28"/>
          <w:szCs w:val="28"/>
        </w:rPr>
      </w:pPr>
      <w:r>
        <w:rPr>
          <w:rFonts w:ascii="Times New Roman" w:hAnsi="Times New Roman"/>
          <w:b/>
          <w:sz w:val="28"/>
          <w:szCs w:val="28"/>
        </w:rPr>
        <w:t>Устройства защиты от перенапряжения сети (УЗП)</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Перепады напряжения в электрической сети </w:t>
      </w:r>
      <w:r>
        <w:rPr>
          <w:rFonts w:ascii="Times New Roman" w:hAnsi="Times New Roman"/>
          <w:sz w:val="28"/>
          <w:szCs w:val="28"/>
        </w:rPr>
        <w:t>являются одной из основных причин выхода из строя электрических приборов, в отдельных случаях приводящих к пожару. Особенно остро вопрос защиты электроприборов от перепадов напряжения стоит в жилых многоквартирных домах старой постройки, а так же частных ж</w:t>
      </w:r>
      <w:r>
        <w:rPr>
          <w:rFonts w:ascii="Times New Roman" w:hAnsi="Times New Roman"/>
          <w:sz w:val="28"/>
          <w:szCs w:val="28"/>
        </w:rPr>
        <w:t>илых домах подключенных к старым линиям электропередач.</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w:t>
      </w:r>
      <w:r>
        <w:rPr>
          <w:rFonts w:ascii="Times New Roman" w:hAnsi="Times New Roman"/>
          <w:sz w:val="28"/>
          <w:szCs w:val="28"/>
        </w:rPr>
        <w:t>ода значения напряжения за установленные приделы.</w:t>
      </w:r>
    </w:p>
    <w:p w:rsidR="003D26B5" w:rsidRDefault="003D26B5">
      <w:pPr>
        <w:spacing w:line="312" w:lineRule="auto"/>
        <w:ind w:left="0" w:firstLine="709"/>
        <w:jc w:val="both"/>
        <w:rPr>
          <w:rFonts w:ascii="Times New Roman" w:hAnsi="Times New Roman"/>
          <w:sz w:val="28"/>
          <w:szCs w:val="28"/>
        </w:rPr>
      </w:pPr>
    </w:p>
    <w:tbl>
      <w:tblPr>
        <w:tblW w:w="9637" w:type="dxa"/>
        <w:tblLook w:val="04A0"/>
      </w:tblPr>
      <w:tblGrid>
        <w:gridCol w:w="3694"/>
        <w:gridCol w:w="3328"/>
        <w:gridCol w:w="2615"/>
      </w:tblGrid>
      <w:tr w:rsidR="003D26B5">
        <w:tc>
          <w:tcPr>
            <w:tcW w:w="3694" w:type="dxa"/>
          </w:tcPr>
          <w:p w:rsidR="003D26B5" w:rsidRDefault="00333630">
            <w:pPr>
              <w:jc w:val="center"/>
              <w:rPr>
                <w:sz w:val="24"/>
                <w:szCs w:val="24"/>
              </w:rPr>
            </w:pPr>
            <w:r>
              <w:rPr>
                <w:noProof/>
                <w:lang w:eastAsia="ru-RU"/>
              </w:rPr>
              <w:drawing>
                <wp:inline distT="0" distB="0" distL="0" distR="0">
                  <wp:extent cx="1275080" cy="1828800"/>
                  <wp:effectExtent l="0" t="0" r="0" b="0"/>
                  <wp:docPr id="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5"/>
                          <pic:cNvPicPr>
                            <a:picLocks noChangeAspect="1" noChangeArrowheads="1"/>
                          </pic:cNvPicPr>
                        </pic:nvPicPr>
                        <pic:blipFill>
                          <a:blip r:embed="rId35"/>
                          <a:srcRect l="20109" r="18913"/>
                          <a:stretch>
                            <a:fillRect/>
                          </a:stretch>
                        </pic:blipFill>
                        <pic:spPr bwMode="auto">
                          <a:xfrm>
                            <a:off x="0" y="0"/>
                            <a:ext cx="1275080" cy="1828800"/>
                          </a:xfrm>
                          <a:prstGeom prst="rect">
                            <a:avLst/>
                          </a:prstGeom>
                        </pic:spPr>
                      </pic:pic>
                    </a:graphicData>
                  </a:graphic>
                </wp:inline>
              </w:drawing>
            </w:r>
            <w:r w:rsidR="003D26B5" w:rsidRPr="003D26B5">
              <w:pict>
                <v:rect id="Rectangle 103" o:spid="_x0000_s1059" style="position:absolute;left:0;text-align:left;margin-left:77.2pt;margin-top:49.65pt;width:26.45pt;height:22.45pt;z-index:251671040;mso-position-horizontal-relative:text;mso-position-vertical-relative:text" fillcolor="black" strokeweight=".26mm">
                  <v:fill o:detectmouseclick="t"/>
                </v:rect>
              </w:pict>
            </w:r>
          </w:p>
        </w:tc>
        <w:tc>
          <w:tcPr>
            <w:tcW w:w="3328" w:type="dxa"/>
          </w:tcPr>
          <w:p w:rsidR="003D26B5" w:rsidRDefault="00333630">
            <w:pPr>
              <w:jc w:val="center"/>
              <w:rPr>
                <w:sz w:val="24"/>
                <w:szCs w:val="24"/>
              </w:rPr>
            </w:pPr>
            <w:r>
              <w:rPr>
                <w:noProof/>
                <w:lang w:eastAsia="ru-RU"/>
              </w:rPr>
              <w:drawing>
                <wp:inline distT="0" distB="0" distL="0" distR="0">
                  <wp:extent cx="1251585" cy="1828800"/>
                  <wp:effectExtent l="0" t="0" r="0" b="0"/>
                  <wp:docPr id="99"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2"/>
                          <pic:cNvPicPr>
                            <a:picLocks noChangeAspect="1" noChangeArrowheads="1"/>
                          </pic:cNvPicPr>
                        </pic:nvPicPr>
                        <pic:blipFill>
                          <a:blip r:embed="rId36"/>
                          <a:srcRect l="20552" r="19641"/>
                          <a:stretch>
                            <a:fillRect/>
                          </a:stretch>
                        </pic:blipFill>
                        <pic:spPr bwMode="auto">
                          <a:xfrm>
                            <a:off x="0" y="0"/>
                            <a:ext cx="1251585" cy="1828800"/>
                          </a:xfrm>
                          <a:prstGeom prst="rect">
                            <a:avLst/>
                          </a:prstGeom>
                        </pic:spPr>
                      </pic:pic>
                    </a:graphicData>
                  </a:graphic>
                </wp:inline>
              </w:drawing>
            </w:r>
            <w:r w:rsidR="003D26B5" w:rsidRPr="003D26B5">
              <w:pict>
                <v:rect id="Rectangle 104" o:spid="_x0000_s1058" style="position:absolute;left:0;text-align:left;margin-left:50.85pt;margin-top:72.1pt;width:19.55pt;height:9.15pt;z-index:251672064;mso-position-horizontal-relative:text;mso-position-vertical-relative:text" fillcolor="black" strokeweight=".26mm">
                  <v:fill o:detectmouseclick="t"/>
                </v:rect>
              </w:pict>
            </w:r>
            <w:r w:rsidR="003D26B5" w:rsidRPr="003D26B5">
              <w:pict>
                <v:rect id="Rectangle 105" o:spid="_x0000_s1057" style="position:absolute;left:0;text-align:left;margin-left:37.5pt;margin-top:99.4pt;width:25.3pt;height:14.35pt;z-index:251673088;mso-position-horizontal-relative:text;mso-position-vertical-relative:text" fillcolor="black" strokeweight=".26mm">
                  <v:fill o:detectmouseclick="t"/>
                </v:rect>
              </w:pict>
            </w:r>
          </w:p>
        </w:tc>
        <w:tc>
          <w:tcPr>
            <w:tcW w:w="2615" w:type="dxa"/>
          </w:tcPr>
          <w:p w:rsidR="003D26B5" w:rsidRDefault="00333630">
            <w:pPr>
              <w:jc w:val="center"/>
              <w:rPr>
                <w:sz w:val="24"/>
                <w:szCs w:val="24"/>
              </w:rPr>
            </w:pPr>
            <w:r>
              <w:rPr>
                <w:noProof/>
                <w:lang w:eastAsia="ru-RU"/>
              </w:rPr>
              <w:drawing>
                <wp:inline distT="0" distB="0" distL="0" distR="0">
                  <wp:extent cx="1083310" cy="1828800"/>
                  <wp:effectExtent l="0" t="0" r="0" b="0"/>
                  <wp:docPr id="10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3"/>
                          <pic:cNvPicPr>
                            <a:picLocks noChangeAspect="1" noChangeArrowheads="1"/>
                          </pic:cNvPicPr>
                        </pic:nvPicPr>
                        <pic:blipFill>
                          <a:blip r:embed="rId37"/>
                          <a:srcRect l="32142" r="32840"/>
                          <a:stretch>
                            <a:fillRect/>
                          </a:stretch>
                        </pic:blipFill>
                        <pic:spPr bwMode="auto">
                          <a:xfrm>
                            <a:off x="0" y="0"/>
                            <a:ext cx="1083310" cy="1828800"/>
                          </a:xfrm>
                          <a:prstGeom prst="rect">
                            <a:avLst/>
                          </a:prstGeom>
                        </pic:spPr>
                      </pic:pic>
                    </a:graphicData>
                  </a:graphic>
                </wp:inline>
              </w:drawing>
            </w:r>
            <w:r w:rsidR="003D26B5" w:rsidRPr="003D26B5">
              <w:pict>
                <v:rect id="Rectangle 106" o:spid="_x0000_s1056" style="position:absolute;left:0;text-align:left;margin-left:50.05pt;margin-top:54.85pt;width:26.45pt;height:10.9pt;z-index:251674112;mso-position-horizontal-relative:text;mso-position-vertical-relative:text" fillcolor="black" strokeweight=".26mm">
                  <v:fill o:detectmouseclick="t"/>
                </v:rect>
              </w:pict>
            </w:r>
          </w:p>
        </w:tc>
      </w:tr>
      <w:tr w:rsidR="003D26B5">
        <w:tc>
          <w:tcPr>
            <w:tcW w:w="9637" w:type="dxa"/>
            <w:gridSpan w:val="3"/>
          </w:tcPr>
          <w:p w:rsidR="003D26B5" w:rsidRDefault="00333630">
            <w:pPr>
              <w:spacing w:line="240" w:lineRule="auto"/>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Назначение УЗП заключается в защите электрооборудования от перепадов напряжения сети которые могут возникнуть в следствие различных факторов таких как </w:t>
      </w:r>
      <w:hyperlink r:id="rId38" w:tgtFrame="_blank">
        <w:r>
          <w:rPr>
            <w:rFonts w:ascii="Times New Roman" w:hAnsi="Times New Roman"/>
            <w:sz w:val="28"/>
            <w:szCs w:val="28"/>
          </w:rPr>
          <w:t>обрыв нуля</w:t>
        </w:r>
      </w:hyperlink>
      <w:r>
        <w:rPr>
          <w:rFonts w:ascii="Times New Roman" w:hAnsi="Times New Roman"/>
          <w:sz w:val="28"/>
          <w:szCs w:val="28"/>
        </w:rPr>
        <w:t>, перекос фаз и т.д.</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Как правило, УЗП состоит из двух основных блоков: измерительного и исполнительного.</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 подаче на УДП напряжения измерительный блок определяет его величину. Если измеренное значение напряжения электросети </w:t>
      </w:r>
      <w:r>
        <w:rPr>
          <w:rFonts w:ascii="Times New Roman" w:hAnsi="Times New Roman"/>
          <w:sz w:val="28"/>
          <w:szCs w:val="28"/>
        </w:rPr>
        <w:t>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w:t>
      </w:r>
      <w:r>
        <w:rPr>
          <w:rFonts w:ascii="Times New Roman" w:hAnsi="Times New Roman"/>
          <w:sz w:val="28"/>
          <w:szCs w:val="28"/>
        </w:rPr>
        <w:t>лектросети. В случае снижения напряжения ниже установленного порога 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w:t>
      </w:r>
      <w:r>
        <w:rPr>
          <w:rFonts w:ascii="Times New Roman" w:hAnsi="Times New Roman"/>
          <w:sz w:val="28"/>
          <w:szCs w:val="28"/>
        </w:rPr>
        <w:t>овления значения напряжения до допустимого значения, измерительный блок через установленную в настройках выдержку времени подает сигнал на исполнительный механизм, который вновь включает нагрузку.</w:t>
      </w:r>
    </w:p>
    <w:p w:rsidR="003D26B5" w:rsidRDefault="00333630">
      <w:pPr>
        <w:spacing w:line="312" w:lineRule="auto"/>
        <w:ind w:left="0" w:firstLine="709"/>
        <w:jc w:val="both"/>
        <w:rPr>
          <w:rFonts w:ascii="Times New Roman" w:hAnsi="Times New Roman"/>
          <w:sz w:val="28"/>
          <w:szCs w:val="28"/>
        </w:rPr>
      </w:pPr>
      <w:bookmarkStart w:id="1" w:name="vybor"/>
      <w:bookmarkEnd w:id="1"/>
      <w:r>
        <w:rPr>
          <w:rFonts w:ascii="Times New Roman" w:hAnsi="Times New Roman"/>
          <w:sz w:val="28"/>
          <w:szCs w:val="28"/>
        </w:rPr>
        <w:t>Существуют следующие типы реле напряжений: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-по типу </w:t>
      </w:r>
      <w:r>
        <w:rPr>
          <w:rFonts w:ascii="Times New Roman" w:hAnsi="Times New Roman"/>
          <w:sz w:val="28"/>
          <w:szCs w:val="28"/>
        </w:rPr>
        <w:t>электросети: однофазные и трехфазные;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w:t>
      </w:r>
      <w:r>
        <w:rPr>
          <w:rFonts w:ascii="Times New Roman" w:hAnsi="Times New Roman"/>
          <w:sz w:val="28"/>
          <w:szCs w:val="28"/>
        </w:rPr>
        <w:t>овка в щитке затруднена или необходимо обеспечить особые настройки по напряжению сети для конкретного электрооборудования.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w:t>
      </w:r>
      <w:r>
        <w:rPr>
          <w:rFonts w:ascii="Times New Roman" w:hAnsi="Times New Roman"/>
          <w:sz w:val="28"/>
          <w:szCs w:val="28"/>
        </w:rPr>
        <w:t>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Необходимо знать, что вольт-амперное реле не обеспечивает защиту </w:t>
      </w:r>
      <w:r>
        <w:rPr>
          <w:rFonts w:ascii="Times New Roman" w:hAnsi="Times New Roman"/>
          <w:sz w:val="28"/>
          <w:szCs w:val="28"/>
        </w:rPr>
        <w:t>сети от короткого замыкания и не может заменить собой автоматический выключатель.</w:t>
      </w:r>
    </w:p>
    <w:p w:rsidR="003D26B5" w:rsidRDefault="003D26B5">
      <w:pPr>
        <w:spacing w:line="312" w:lineRule="auto"/>
        <w:ind w:left="0" w:firstLine="709"/>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w:t>
      </w:r>
      <w:r>
        <w:rPr>
          <w:rFonts w:ascii="Times New Roman" w:hAnsi="Times New Roman"/>
          <w:sz w:val="28"/>
          <w:szCs w:val="28"/>
        </w:rPr>
        <w:t xml:space="preserve">ою </w:t>
      </w:r>
      <w:r>
        <w:rPr>
          <w:rFonts w:ascii="Times New Roman" w:hAnsi="Times New Roman"/>
          <w:sz w:val="28"/>
          <w:szCs w:val="28"/>
        </w:rPr>
        <w:lastRenderedPageBreak/>
        <w:t>работоспособность. Стандартными, наиболее распространенными значениями номинального тока УЗП являются: 10; 16; 25; 32; 40; 50; 63 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w:t>
      </w:r>
      <w:r>
        <w:rPr>
          <w:rFonts w:ascii="Times New Roman" w:hAnsi="Times New Roman"/>
          <w:sz w:val="28"/>
          <w:szCs w:val="28"/>
        </w:rPr>
        <w:t>ю сеть.</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w:t>
      </w:r>
      <w:r>
        <w:rPr>
          <w:rFonts w:ascii="Times New Roman" w:hAnsi="Times New Roman"/>
          <w:sz w:val="28"/>
          <w:szCs w:val="28"/>
        </w:rPr>
        <w:t xml:space="preserve">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w:t>
      </w:r>
      <w:r>
        <w:rPr>
          <w:rFonts w:ascii="Times New Roman" w:hAnsi="Times New Roman"/>
          <w:sz w:val="28"/>
          <w:szCs w:val="28"/>
        </w:rPr>
        <w:t>установленного до него автоматического выключателя.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w:t>
      </w:r>
      <w:r>
        <w:rPr>
          <w:rFonts w:ascii="Times New Roman" w:hAnsi="Times New Roman"/>
          <w:sz w:val="28"/>
          <w:szCs w:val="28"/>
        </w:rPr>
        <w:t>ого приведет к отключению нагрузки;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w:t>
      </w:r>
      <w:r>
        <w:rPr>
          <w:rFonts w:ascii="Times New Roman" w:hAnsi="Times New Roman"/>
          <w:sz w:val="28"/>
          <w:szCs w:val="28"/>
        </w:rPr>
        <w:t>ки;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w:t>
      </w:r>
      <w:r>
        <w:rPr>
          <w:rFonts w:ascii="Times New Roman" w:hAnsi="Times New Roman"/>
          <w:sz w:val="28"/>
          <w:szCs w:val="28"/>
        </w:rPr>
        <w:t xml:space="preserve"> руководством по эксплуатации.</w:t>
      </w:r>
    </w:p>
    <w:p w:rsidR="003D26B5" w:rsidRDefault="003D26B5">
      <w:pPr>
        <w:ind w:left="0" w:firstLine="567"/>
        <w:jc w:val="both"/>
        <w:rPr>
          <w:rFonts w:ascii="Times New Roman" w:hAnsi="Times New Roman"/>
          <w:sz w:val="28"/>
          <w:szCs w:val="28"/>
        </w:rPr>
      </w:pPr>
    </w:p>
    <w:tbl>
      <w:tblPr>
        <w:tblStyle w:val="afff8"/>
        <w:tblW w:w="5000" w:type="pct"/>
        <w:tblLook w:val="04A0"/>
      </w:tblPr>
      <w:tblGrid>
        <w:gridCol w:w="9853"/>
      </w:tblGrid>
      <w:tr w:rsidR="003D26B5">
        <w:tc>
          <w:tcPr>
            <w:tcW w:w="9637" w:type="dxa"/>
            <w:tcBorders>
              <w:top w:val="nil"/>
              <w:left w:val="nil"/>
              <w:bottom w:val="nil"/>
              <w:right w:val="nil"/>
            </w:tcBorders>
          </w:tcPr>
          <w:p w:rsidR="003D26B5" w:rsidRDefault="00333630">
            <w:pPr>
              <w:spacing w:line="240" w:lineRule="auto"/>
              <w:ind w:left="0" w:firstLine="0"/>
              <w:jc w:val="both"/>
              <w:rPr>
                <w:rFonts w:ascii="Times New Roman" w:hAnsi="Times New Roman"/>
                <w:sz w:val="28"/>
                <w:szCs w:val="28"/>
              </w:rPr>
            </w:pPr>
            <w:r>
              <w:rPr>
                <w:noProof/>
                <w:lang w:eastAsia="ru-RU"/>
              </w:rPr>
              <w:lastRenderedPageBreak/>
              <w:drawing>
                <wp:inline distT="0" distB="0" distL="0" distR="0">
                  <wp:extent cx="6119495" cy="3530600"/>
                  <wp:effectExtent l="0" t="0" r="0" b="0"/>
                  <wp:docPr id="105"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6" descr="rkn.jpg"/>
                          <pic:cNvPicPr>
                            <a:picLocks noChangeAspect="1" noChangeArrowheads="1"/>
                          </pic:cNvPicPr>
                        </pic:nvPicPr>
                        <pic:blipFill>
                          <a:blip r:embed="rId39"/>
                          <a:srcRect t="6479" b="8945"/>
                          <a:stretch>
                            <a:fillRect/>
                          </a:stretch>
                        </pic:blipFill>
                        <pic:spPr bwMode="auto">
                          <a:xfrm>
                            <a:off x="0" y="0"/>
                            <a:ext cx="6119495" cy="3530600"/>
                          </a:xfrm>
                          <a:prstGeom prst="rect">
                            <a:avLst/>
                          </a:prstGeom>
                        </pic:spPr>
                      </pic:pic>
                    </a:graphicData>
                  </a:graphic>
                </wp:inline>
              </w:drawing>
            </w:r>
            <w:r w:rsidR="003D26B5" w:rsidRPr="003D26B5">
              <w:pict>
                <v:rect id="Rectangle 107" o:spid="_x0000_s1055" style="position:absolute;left:0;text-align:left;margin-left:292.35pt;margin-top:33.85pt;width:20.7pt;height:24.15pt;z-index:251675136;mso-position-horizontal-relative:text;mso-position-vertical-relative:text" fillcolor="black" strokeweight=".26mm">
                  <v:fill o:detectmouseclick="t"/>
                </v:rect>
              </w:pict>
            </w:r>
            <w:r w:rsidR="003D26B5" w:rsidRPr="003D26B5">
              <w:pict>
                <v:rect id="Rectangle 108" o:spid="_x0000_s1054" style="position:absolute;left:0;text-align:left;margin-left:187.5pt;margin-top:79.35pt;width:28.2pt;height:10.9pt;z-index:251676160;mso-position-horizontal-relative:text;mso-position-vertical-relative:text" fillcolor="black" strokeweight=".26mm">
                  <v:fill o:detectmouseclick="t"/>
                </v:rect>
              </w:pict>
            </w:r>
            <w:r w:rsidR="003D26B5" w:rsidRPr="003D26B5">
              <w:pict>
                <v:rect id="Rectangle 109" o:spid="_x0000_s1053" style="position:absolute;left:0;text-align:left;margin-left:166.2pt;margin-top:79.35pt;width:12.65pt;height:14.35pt;z-index:251677184;mso-position-horizontal-relative:text;mso-position-vertical-relative:text" fillcolor="black" strokeweight=".26mm">
                  <v:fill o:detectmouseclick="t"/>
                </v:rect>
              </w:pict>
            </w:r>
          </w:p>
        </w:tc>
      </w:tr>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rsidR="003D26B5" w:rsidRDefault="003D26B5">
      <w:pPr>
        <w:ind w:left="0" w:firstLine="0"/>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Количество и способы настройки могут быть различны для разных типов УЗП. Обычно, настройка УЗП осуществляется с помощью поворотных </w:t>
      </w:r>
      <w:r>
        <w:rPr>
          <w:rFonts w:ascii="Times New Roman" w:hAnsi="Times New Roman"/>
          <w:sz w:val="28"/>
          <w:szCs w:val="28"/>
        </w:rPr>
        <w:t>регулировочных ручек.</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w:t>
      </w:r>
      <w:r>
        <w:rPr>
          <w:rFonts w:ascii="Times New Roman" w:hAnsi="Times New Roman"/>
          <w:sz w:val="28"/>
          <w:szCs w:val="28"/>
        </w:rPr>
        <w:t>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w:t>
      </w:r>
      <w:r>
        <w:rPr>
          <w:rFonts w:ascii="Times New Roman" w:hAnsi="Times New Roman"/>
          <w:sz w:val="28"/>
          <w:szCs w:val="28"/>
        </w:rPr>
        <w:t>оки утечки, дуговые пробои (искрение), перенапряжение.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w:t>
      </w:r>
      <w:r>
        <w:rPr>
          <w:rFonts w:ascii="Times New Roman" w:hAnsi="Times New Roman"/>
          <w:sz w:val="28"/>
          <w:szCs w:val="28"/>
        </w:rPr>
        <w:t>становок.</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АВ защищает электрическую сеть от токов короткого замыкания и перегрузок электрической сети.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w:t>
      </w:r>
      <w:r>
        <w:rPr>
          <w:rFonts w:ascii="Times New Roman" w:hAnsi="Times New Roman"/>
          <w:sz w:val="28"/>
          <w:szCs w:val="28"/>
        </w:rPr>
        <w:t>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w:t>
      </w:r>
      <w:r>
        <w:rPr>
          <w:rFonts w:ascii="Times New Roman" w:hAnsi="Times New Roman"/>
          <w:sz w:val="28"/>
          <w:szCs w:val="28"/>
        </w:rPr>
        <w:t>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Однако АВ и </w:t>
      </w:r>
      <w:r>
        <w:rPr>
          <w:rFonts w:ascii="Times New Roman" w:hAnsi="Times New Roman"/>
          <w:sz w:val="28"/>
          <w:szCs w:val="28"/>
        </w:rPr>
        <w:t>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При пос</w:t>
      </w:r>
      <w:r>
        <w:rPr>
          <w:rFonts w:ascii="Times New Roman" w:hAnsi="Times New Roman"/>
          <w:sz w:val="28"/>
          <w:szCs w:val="28"/>
        </w:rPr>
        <w:t xml:space="preserve">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w:t>
      </w:r>
      <w:r>
        <w:rPr>
          <w:rFonts w:ascii="Times New Roman" w:hAnsi="Times New Roman"/>
          <w:sz w:val="28"/>
          <w:szCs w:val="28"/>
        </w:rPr>
        <w:t>между фазой и нейтральным проводом ток ограничен полным сопротивлением цепи и срабатывание АВ и УДТ зависит от степени искрения, однако в полной мере не гарантируется.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w:t>
      </w:r>
      <w:r>
        <w:rPr>
          <w:rFonts w:ascii="Times New Roman" w:hAnsi="Times New Roman"/>
          <w:sz w:val="28"/>
          <w:szCs w:val="28"/>
        </w:rPr>
        <w:t>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Еще одн</w:t>
      </w:r>
      <w:r>
        <w:rPr>
          <w:rFonts w:ascii="Times New Roman" w:hAnsi="Times New Roman"/>
          <w:sz w:val="28"/>
          <w:szCs w:val="28"/>
        </w:rPr>
        <w:t>им фактором, который может привести к пожару 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АВ, УДТ, УЗДП не защищают электрическую сеть от опасных</w:t>
      </w:r>
      <w:r>
        <w:rPr>
          <w:rFonts w:ascii="Times New Roman" w:hAnsi="Times New Roman"/>
          <w:sz w:val="28"/>
          <w:szCs w:val="28"/>
        </w:rPr>
        <w:t xml:space="preserve"> колебаний напряжения сети. Эту задачу выполняет УЗП.</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rsidR="003D26B5" w:rsidRDefault="003D26B5">
      <w:pPr>
        <w:spacing w:line="312" w:lineRule="auto"/>
        <w:ind w:left="0" w:firstLine="709"/>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p>
    <w:p w:rsidR="003D26B5" w:rsidRDefault="00333630">
      <w:pPr>
        <w:spacing w:line="240" w:lineRule="auto"/>
        <w:ind w:left="0" w:firstLine="0"/>
        <w:jc w:val="right"/>
        <w:rPr>
          <w:rFonts w:ascii="Times New Roman" w:hAnsi="Times New Roman"/>
          <w:sz w:val="28"/>
          <w:szCs w:val="28"/>
        </w:rPr>
      </w:pPr>
      <w:r>
        <w:rPr>
          <w:rFonts w:ascii="Times New Roman" w:hAnsi="Times New Roman"/>
          <w:sz w:val="28"/>
          <w:szCs w:val="28"/>
        </w:rPr>
        <w:t>Таблица 6</w:t>
      </w: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rsidR="003D26B5" w:rsidRDefault="003D26B5">
      <w:pPr>
        <w:spacing w:line="240" w:lineRule="auto"/>
        <w:ind w:left="0" w:firstLine="0"/>
        <w:jc w:val="center"/>
        <w:rPr>
          <w:rFonts w:ascii="Times New Roman" w:hAnsi="Times New Roman"/>
          <w:sz w:val="28"/>
          <w:szCs w:val="28"/>
        </w:rPr>
      </w:pPr>
    </w:p>
    <w:tbl>
      <w:tblPr>
        <w:tblStyle w:val="afff8"/>
        <w:tblW w:w="10360" w:type="dxa"/>
        <w:tblInd w:w="-431" w:type="dxa"/>
        <w:tblLook w:val="04A0"/>
      </w:tblPr>
      <w:tblGrid>
        <w:gridCol w:w="2118"/>
        <w:gridCol w:w="2084"/>
        <w:gridCol w:w="2333"/>
        <w:gridCol w:w="1729"/>
        <w:gridCol w:w="2096"/>
      </w:tblGrid>
      <w:tr w:rsidR="003D26B5">
        <w:trPr>
          <w:trHeight w:val="399"/>
          <w:tblHeader/>
        </w:trPr>
        <w:tc>
          <w:tcPr>
            <w:tcW w:w="1844" w:type="dxa"/>
            <w:vMerge w:val="restart"/>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Аварийный режим</w:t>
            </w:r>
          </w:p>
        </w:tc>
        <w:tc>
          <w:tcPr>
            <w:tcW w:w="8516" w:type="dxa"/>
            <w:gridSpan w:val="4"/>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Аппарат защиты</w:t>
            </w:r>
          </w:p>
        </w:tc>
      </w:tr>
      <w:tr w:rsidR="003D26B5">
        <w:trPr>
          <w:tblHeader/>
        </w:trPr>
        <w:tc>
          <w:tcPr>
            <w:tcW w:w="1844" w:type="dxa"/>
            <w:vMerge/>
          </w:tcPr>
          <w:p w:rsidR="003D26B5" w:rsidRDefault="003D26B5">
            <w:pPr>
              <w:spacing w:line="240" w:lineRule="auto"/>
              <w:ind w:left="0" w:firstLine="0"/>
              <w:jc w:val="center"/>
              <w:rPr>
                <w:rFonts w:ascii="Times New Roman" w:hAnsi="Times New Roman"/>
                <w:b/>
                <w:sz w:val="24"/>
                <w:szCs w:val="24"/>
              </w:rPr>
            </w:pPr>
          </w:p>
        </w:tc>
        <w:tc>
          <w:tcPr>
            <w:tcW w:w="2267" w:type="dxa"/>
            <w:vAlign w:val="center"/>
          </w:tcPr>
          <w:p w:rsidR="003D26B5" w:rsidRDefault="00333630">
            <w:pPr>
              <w:spacing w:line="240" w:lineRule="auto"/>
              <w:ind w:left="-103" w:right="-108" w:firstLine="0"/>
              <w:jc w:val="center"/>
              <w:rPr>
                <w:rFonts w:ascii="Times New Roman" w:hAnsi="Times New Roman"/>
                <w:b/>
                <w:sz w:val="24"/>
                <w:szCs w:val="24"/>
              </w:rPr>
            </w:pPr>
            <w:r>
              <w:rPr>
                <w:rFonts w:ascii="Times New Roman" w:hAnsi="Times New Roman"/>
                <w:b/>
                <w:sz w:val="24"/>
                <w:szCs w:val="24"/>
              </w:rPr>
              <w:t>Автоматический выключатель (АВ)</w:t>
            </w:r>
          </w:p>
        </w:tc>
        <w:tc>
          <w:tcPr>
            <w:tcW w:w="2415" w:type="dxa"/>
            <w:vAlign w:val="center"/>
          </w:tcPr>
          <w:p w:rsidR="003D26B5" w:rsidRDefault="00333630">
            <w:pPr>
              <w:spacing w:line="240" w:lineRule="auto"/>
              <w:ind w:left="-108" w:right="-103" w:firstLine="0"/>
              <w:jc w:val="center"/>
              <w:rPr>
                <w:rFonts w:ascii="Times New Roman" w:hAnsi="Times New Roman"/>
                <w:b/>
                <w:sz w:val="24"/>
                <w:szCs w:val="24"/>
              </w:rPr>
            </w:pPr>
            <w:r>
              <w:rPr>
                <w:rFonts w:ascii="Times New Roman" w:hAnsi="Times New Roman"/>
                <w:b/>
                <w:sz w:val="24"/>
                <w:szCs w:val="24"/>
              </w:rPr>
              <w:t>Устройство защиты дифференциального тока (УДТ)</w:t>
            </w:r>
          </w:p>
        </w:tc>
        <w:tc>
          <w:tcPr>
            <w:tcW w:w="1701"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Устройство защиты от дугового пробоя (УЗДП)</w:t>
            </w:r>
          </w:p>
        </w:tc>
        <w:tc>
          <w:tcPr>
            <w:tcW w:w="2133"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 xml:space="preserve">Устройство защиты от </w:t>
            </w:r>
            <w:r>
              <w:rPr>
                <w:rFonts w:ascii="Times New Roman" w:hAnsi="Times New Roman"/>
                <w:b/>
                <w:sz w:val="24"/>
                <w:szCs w:val="24"/>
              </w:rPr>
              <w:t>перенапряжения (УЗП)</w:t>
            </w:r>
          </w:p>
        </w:tc>
      </w:tr>
      <w:tr w:rsidR="003D26B5">
        <w:trPr>
          <w:trHeight w:val="794"/>
        </w:trPr>
        <w:tc>
          <w:tcPr>
            <w:tcW w:w="1844"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Короткое замыкание</w:t>
            </w:r>
          </w:p>
        </w:tc>
        <w:tc>
          <w:tcPr>
            <w:tcW w:w="2267"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5"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133"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D26B5">
        <w:trPr>
          <w:trHeight w:val="794"/>
        </w:trPr>
        <w:tc>
          <w:tcPr>
            <w:tcW w:w="1844"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Перегрузка</w:t>
            </w:r>
          </w:p>
        </w:tc>
        <w:tc>
          <w:tcPr>
            <w:tcW w:w="2267"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5"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133"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D26B5">
        <w:trPr>
          <w:trHeight w:val="794"/>
        </w:trPr>
        <w:tc>
          <w:tcPr>
            <w:tcW w:w="1844"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Утечка тока</w:t>
            </w:r>
          </w:p>
        </w:tc>
        <w:tc>
          <w:tcPr>
            <w:tcW w:w="2267"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w:t>
            </w:r>
            <w:r>
              <w:rPr>
                <w:rFonts w:ascii="Times New Roman" w:hAnsi="Times New Roman"/>
                <w:sz w:val="24"/>
                <w:szCs w:val="24"/>
              </w:rPr>
              <w:t>обеспечивает защиту</w:t>
            </w:r>
          </w:p>
        </w:tc>
        <w:tc>
          <w:tcPr>
            <w:tcW w:w="2415"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701"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133"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D26B5">
        <w:trPr>
          <w:trHeight w:val="794"/>
        </w:trPr>
        <w:tc>
          <w:tcPr>
            <w:tcW w:w="1844"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267"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5"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133"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D26B5">
        <w:trPr>
          <w:trHeight w:val="794"/>
        </w:trPr>
        <w:tc>
          <w:tcPr>
            <w:tcW w:w="1844"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267"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Может сработать слишком поздно (при ограниченном токе КЗ)</w:t>
            </w:r>
          </w:p>
        </w:tc>
        <w:tc>
          <w:tcPr>
            <w:tcW w:w="2415"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133"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D26B5">
        <w:trPr>
          <w:trHeight w:val="794"/>
        </w:trPr>
        <w:tc>
          <w:tcPr>
            <w:tcW w:w="1844"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w:t>
            </w:r>
          </w:p>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на землю</w:t>
            </w:r>
          </w:p>
        </w:tc>
        <w:tc>
          <w:tcPr>
            <w:tcW w:w="2267"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в полной мере обеспечивает защиту. Может сработать слишком поздно</w:t>
            </w:r>
            <w:r>
              <w:rPr>
                <w:rFonts w:ascii="Times New Roman" w:hAnsi="Times New Roman"/>
                <w:sz w:val="24"/>
                <w:szCs w:val="24"/>
              </w:rPr>
              <w:t xml:space="preserve"> (при ограниченном токе КЗ)</w:t>
            </w:r>
          </w:p>
        </w:tc>
        <w:tc>
          <w:tcPr>
            <w:tcW w:w="2415"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в полной мере обеспечивает защиту.</w:t>
            </w:r>
          </w:p>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1"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133"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3D26B5">
        <w:trPr>
          <w:trHeight w:val="794"/>
        </w:trPr>
        <w:tc>
          <w:tcPr>
            <w:tcW w:w="1844"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lastRenderedPageBreak/>
              <w:t>Перепады напряжения</w:t>
            </w:r>
          </w:p>
        </w:tc>
        <w:tc>
          <w:tcPr>
            <w:tcW w:w="2267"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5"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vAlign w:val="center"/>
          </w:tcPr>
          <w:p w:rsidR="003D26B5" w:rsidRDefault="00333630">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133" w:type="dxa"/>
            <w:vAlign w:val="center"/>
          </w:tcPr>
          <w:p w:rsidR="003D26B5" w:rsidRDefault="00333630">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r>
    </w:tbl>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Из таблицы 6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w:t>
      </w:r>
      <w:r>
        <w:rPr>
          <w:rFonts w:ascii="Times New Roman" w:hAnsi="Times New Roman"/>
          <w:sz w:val="28"/>
          <w:szCs w:val="28"/>
        </w:rPr>
        <w:t>наружение разных признаков неисправности электрической сети.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w:t>
      </w:r>
      <w:r>
        <w:rPr>
          <w:rFonts w:ascii="Times New Roman" w:hAnsi="Times New Roman"/>
          <w:sz w:val="28"/>
          <w:szCs w:val="28"/>
        </w:rPr>
        <w:t>ющими только одну функцию), то необходимо установить четыре разных аппарата защиты: АВ, УДТ, УЗДП, УЗП.</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w:t>
      </w:r>
      <w:r>
        <w:rPr>
          <w:rFonts w:ascii="Times New Roman" w:hAnsi="Times New Roman"/>
          <w:sz w:val="28"/>
          <w:szCs w:val="28"/>
        </w:rPr>
        <w:t>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rsidR="003D26B5" w:rsidRDefault="003D26B5">
      <w:pPr>
        <w:spacing w:line="312" w:lineRule="auto"/>
        <w:ind w:left="0" w:firstLine="709"/>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b/>
          <w:sz w:val="28"/>
          <w:szCs w:val="28"/>
        </w:rPr>
      </w:pPr>
      <w:r>
        <w:rPr>
          <w:rFonts w:ascii="Times New Roman" w:hAnsi="Times New Roman"/>
          <w:b/>
          <w:sz w:val="28"/>
          <w:szCs w:val="28"/>
        </w:rPr>
        <w:t>Термоиндикаторы</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Одной из наиболее </w:t>
      </w:r>
      <w:r>
        <w:rPr>
          <w:rFonts w:ascii="Times New Roman" w:hAnsi="Times New Roman"/>
          <w:sz w:val="28"/>
          <w:szCs w:val="28"/>
        </w:rPr>
        <w:t>распространенных причин пожаров 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Термоиндикаторные материалы предназначены для </w:t>
      </w:r>
      <w:r>
        <w:rPr>
          <w:rFonts w:ascii="Times New Roman" w:hAnsi="Times New Roman"/>
          <w:sz w:val="28"/>
          <w:szCs w:val="28"/>
        </w:rPr>
        <w:t>визуального или фотографического контроля и измерения температуры, т.е. результаты измерений можно представить в визуализированном виде.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При достижении максимальной температуры термоиндикаторный материал расплавляется и необратимо меняет свой цвет.</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w:t>
      </w:r>
      <w:r>
        <w:rPr>
          <w:rFonts w:ascii="Times New Roman" w:hAnsi="Times New Roman"/>
          <w:sz w:val="28"/>
          <w:szCs w:val="28"/>
        </w:rPr>
        <w:t>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w:t>
      </w:r>
      <w:r>
        <w:rPr>
          <w:rFonts w:ascii="Times New Roman" w:hAnsi="Times New Roman"/>
          <w:sz w:val="28"/>
          <w:szCs w:val="28"/>
        </w:rPr>
        <w:t xml:space="preserve"> малой трудоемкостью, возможностью оперативного получения достаточно полной информации о тепловом режиме элементов электрооборудования.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Контрастность цветово</w:t>
      </w:r>
      <w:r>
        <w:rPr>
          <w:rFonts w:ascii="Times New Roman" w:hAnsi="Times New Roman"/>
          <w:sz w:val="28"/>
          <w:szCs w:val="28"/>
        </w:rPr>
        <w:t>го перехода обеспечивает легкое распознавание аварийного перегрева.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w:t>
      </w:r>
      <w:r>
        <w:rPr>
          <w:rFonts w:ascii="Times New Roman" w:hAnsi="Times New Roman"/>
          <w:sz w:val="28"/>
          <w:szCs w:val="28"/>
        </w:rPr>
        <w:t>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w:t>
      </w:r>
      <w:r>
        <w:rPr>
          <w:rFonts w:ascii="Times New Roman" w:hAnsi="Times New Roman"/>
          <w:sz w:val="28"/>
          <w:szCs w:val="28"/>
        </w:rPr>
        <w:t>мо меняет свой цвет.</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Термоиндикаторные наклейки могут быть </w:t>
      </w:r>
      <w:r>
        <w:rPr>
          <w:rFonts w:ascii="Times New Roman" w:hAnsi="Times New Roman"/>
          <w:sz w:val="28"/>
          <w:szCs w:val="28"/>
        </w:rPr>
        <w:t>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rsidR="003D26B5" w:rsidRDefault="003D26B5">
      <w:pPr>
        <w:ind w:left="0" w:firstLine="567"/>
        <w:jc w:val="both"/>
        <w:rPr>
          <w:rFonts w:ascii="Times New Roman" w:hAnsi="Times New Roman"/>
          <w:sz w:val="28"/>
          <w:szCs w:val="28"/>
        </w:rPr>
      </w:pPr>
    </w:p>
    <w:p w:rsidR="003D26B5" w:rsidRDefault="003D26B5">
      <w:pPr>
        <w:ind w:left="0" w:firstLine="567"/>
        <w:jc w:val="both"/>
        <w:rPr>
          <w:rFonts w:ascii="Times New Roman" w:hAnsi="Times New Roman"/>
          <w:sz w:val="28"/>
          <w:szCs w:val="28"/>
        </w:rPr>
      </w:pPr>
    </w:p>
    <w:tbl>
      <w:tblPr>
        <w:tblStyle w:val="afff8"/>
        <w:tblW w:w="4900" w:type="pct"/>
        <w:tblLook w:val="04A0"/>
      </w:tblPr>
      <w:tblGrid>
        <w:gridCol w:w="4827"/>
        <w:gridCol w:w="4829"/>
      </w:tblGrid>
      <w:tr w:rsidR="003D26B5">
        <w:trPr>
          <w:trHeight w:val="2620"/>
        </w:trPr>
        <w:tc>
          <w:tcPr>
            <w:tcW w:w="4721" w:type="dxa"/>
            <w:tcBorders>
              <w:top w:val="nil"/>
              <w:left w:val="nil"/>
              <w:bottom w:val="nil"/>
              <w:right w:val="nil"/>
            </w:tcBorders>
          </w:tcPr>
          <w:p w:rsidR="003D26B5" w:rsidRDefault="00333630">
            <w:pPr>
              <w:spacing w:line="240" w:lineRule="auto"/>
              <w:ind w:left="0" w:firstLine="0"/>
              <w:jc w:val="center"/>
              <w:rPr>
                <w:rFonts w:ascii="Times New Roman" w:hAnsi="Times New Roman"/>
                <w:sz w:val="28"/>
                <w:szCs w:val="28"/>
              </w:rPr>
            </w:pPr>
            <w:r>
              <w:rPr>
                <w:noProof/>
                <w:lang w:eastAsia="ru-RU"/>
              </w:rPr>
              <w:lastRenderedPageBreak/>
              <w:drawing>
                <wp:inline distT="0" distB="0" distL="0" distR="0">
                  <wp:extent cx="2201545" cy="1844675"/>
                  <wp:effectExtent l="0" t="0" r="0" b="0"/>
                  <wp:docPr id="112"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4"/>
                          <pic:cNvPicPr>
                            <a:picLocks noChangeAspect="1" noChangeArrowheads="1"/>
                          </pic:cNvPicPr>
                        </pic:nvPicPr>
                        <pic:blipFill>
                          <a:blip r:embed="rId40"/>
                          <a:stretch>
                            <a:fillRect/>
                          </a:stretch>
                        </pic:blipFill>
                        <pic:spPr bwMode="auto">
                          <a:xfrm>
                            <a:off x="0" y="0"/>
                            <a:ext cx="2201545" cy="1844675"/>
                          </a:xfrm>
                          <a:prstGeom prst="rect">
                            <a:avLst/>
                          </a:prstGeom>
                        </pic:spPr>
                      </pic:pic>
                    </a:graphicData>
                  </a:graphic>
                </wp:inline>
              </w:drawing>
            </w:r>
            <w:r w:rsidR="003D26B5" w:rsidRPr="003D26B5">
              <w:pict>
                <v:rect id="Rectangle 112" o:spid="_x0000_s1052" style="position:absolute;left:0;text-align:left;margin-left:39.45pt;margin-top:28pt;width:7.1pt;height:32.4pt;z-index:251678208;mso-position-horizontal-relative:text;mso-position-vertical-relative:text" fillcolor="black" strokeweight=".26mm">
                  <v:fill o:detectmouseclick="t"/>
                </v:rect>
              </w:pict>
            </w:r>
            <w:r w:rsidR="003D26B5" w:rsidRPr="003D26B5">
              <w:pict>
                <v:rect id="Rectangle 113" o:spid="_x0000_s1051" style="position:absolute;left:0;text-align:left;margin-left:39.45pt;margin-top:85.8pt;width:7.1pt;height:32.4pt;z-index:251679232;mso-position-horizontal-relative:text;mso-position-vertical-relative:text" fillcolor="black" strokeweight=".26mm">
                  <v:fill o:detectmouseclick="t"/>
                </v:rect>
              </w:pict>
            </w:r>
            <w:r w:rsidR="003D26B5" w:rsidRPr="003D26B5">
              <w:pict>
                <v:rect id="Rectangle 114" o:spid="_x0000_s1050" style="position:absolute;left:0;text-align:left;margin-left:111.4pt;margin-top:28pt;width:7.1pt;height:32.4pt;z-index:251680256;mso-position-horizontal-relative:text;mso-position-vertical-relative:text" fillcolor="black" strokeweight=".26mm">
                  <v:fill o:detectmouseclick="t"/>
                </v:rect>
              </w:pict>
            </w:r>
            <w:r w:rsidR="003D26B5" w:rsidRPr="003D26B5">
              <w:pict>
                <v:rect id="Rectangle 115" o:spid="_x0000_s1049" style="position:absolute;left:0;text-align:left;margin-left:111.4pt;margin-top:85.8pt;width:7.1pt;height:32.4pt;z-index:251681280;mso-position-horizontal-relative:text;mso-position-vertical-relative:text" fillcolor="black" strokeweight=".26mm">
                  <v:fill o:detectmouseclick="t"/>
                </v:rect>
              </w:pict>
            </w:r>
            <w:r w:rsidR="003D26B5" w:rsidRPr="003D26B5">
              <w:pict>
                <v:rect id="Rectangle 116" o:spid="_x0000_s1048" style="position:absolute;left:0;text-align:left;margin-left:149.25pt;margin-top:28pt;width:7.1pt;height:32.4pt;z-index:251682304;mso-position-horizontal-relative:text;mso-position-vertical-relative:text" fillcolor="black" strokeweight=".26mm">
                  <v:fill o:detectmouseclick="t"/>
                </v:rect>
              </w:pict>
            </w:r>
            <w:r w:rsidR="003D26B5" w:rsidRPr="003D26B5">
              <w:pict>
                <v:rect id="Rectangle 117" o:spid="_x0000_s1047" style="position:absolute;left:0;text-align:left;margin-left:149.25pt;margin-top:85.8pt;width:7.1pt;height:32.4pt;z-index:251683328;mso-position-horizontal-relative:text;mso-position-vertical-relative:text" fillcolor="black" strokeweight=".26mm">
                  <v:fill o:detectmouseclick="t"/>
                </v:rect>
              </w:pict>
            </w:r>
          </w:p>
        </w:tc>
        <w:tc>
          <w:tcPr>
            <w:tcW w:w="4722" w:type="dxa"/>
            <w:tcBorders>
              <w:top w:val="nil"/>
              <w:left w:val="nil"/>
              <w:bottom w:val="nil"/>
              <w:right w:val="nil"/>
            </w:tcBorders>
          </w:tcPr>
          <w:p w:rsidR="003D26B5" w:rsidRDefault="00333630">
            <w:pPr>
              <w:spacing w:line="240" w:lineRule="auto"/>
              <w:ind w:left="0" w:firstLine="0"/>
              <w:jc w:val="center"/>
              <w:rPr>
                <w:rFonts w:ascii="Times New Roman" w:hAnsi="Times New Roman"/>
                <w:sz w:val="28"/>
                <w:szCs w:val="28"/>
              </w:rPr>
            </w:pPr>
            <w:r>
              <w:rPr>
                <w:noProof/>
                <w:lang w:eastAsia="ru-RU"/>
              </w:rPr>
              <w:drawing>
                <wp:inline distT="0" distB="0" distL="0" distR="0">
                  <wp:extent cx="1765300" cy="1964055"/>
                  <wp:effectExtent l="0" t="0" r="0" b="0"/>
                  <wp:docPr id="114"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8" descr="D:\2021\tin.jpg"/>
                          <pic:cNvPicPr>
                            <a:picLocks noChangeAspect="1" noChangeArrowheads="1"/>
                          </pic:cNvPicPr>
                        </pic:nvPicPr>
                        <pic:blipFill>
                          <a:blip r:embed="rId41"/>
                          <a:stretch>
                            <a:fillRect/>
                          </a:stretch>
                        </pic:blipFill>
                        <pic:spPr bwMode="auto">
                          <a:xfrm>
                            <a:off x="0" y="0"/>
                            <a:ext cx="1765300" cy="1964055"/>
                          </a:xfrm>
                          <a:prstGeom prst="rect">
                            <a:avLst/>
                          </a:prstGeom>
                        </pic:spPr>
                      </pic:pic>
                    </a:graphicData>
                  </a:graphic>
                </wp:inline>
              </w:drawing>
            </w:r>
            <w:r w:rsidR="003D26B5" w:rsidRPr="003D26B5">
              <w:pict>
                <v:rect id="Rectangle 111" o:spid="_x0000_s1046" style="position:absolute;left:0;text-align:left;margin-left:106.9pt;margin-top:45.05pt;width:27.4pt;height:7.1pt;z-index:251684352;mso-position-horizontal-relative:text;mso-position-vertical-relative:text" fillcolor="black" strokeweight=".26mm">
                  <v:fill o:detectmouseclick="t"/>
                </v:rect>
              </w:pict>
            </w:r>
          </w:p>
        </w:tc>
      </w:tr>
      <w:tr w:rsidR="003D26B5">
        <w:trPr>
          <w:trHeight w:val="288"/>
        </w:trPr>
        <w:tc>
          <w:tcPr>
            <w:tcW w:w="9443" w:type="dxa"/>
            <w:gridSpan w:val="2"/>
            <w:tcBorders>
              <w:top w:val="nil"/>
              <w:left w:val="nil"/>
              <w:bottom w:val="nil"/>
              <w:right w:val="nil"/>
            </w:tcBorders>
          </w:tcPr>
          <w:p w:rsidR="003D26B5" w:rsidRDefault="003D26B5">
            <w:pPr>
              <w:spacing w:line="240" w:lineRule="auto"/>
              <w:ind w:left="0" w:firstLine="0"/>
              <w:jc w:val="center"/>
              <w:rPr>
                <w:rFonts w:ascii="Times New Roman" w:hAnsi="Times New Roman"/>
                <w:sz w:val="28"/>
                <w:szCs w:val="28"/>
              </w:rPr>
            </w:pP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rsidR="003D26B5" w:rsidRDefault="003D26B5">
      <w:pPr>
        <w:ind w:left="0" w:firstLine="567"/>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Применение </w:t>
      </w:r>
      <w:r>
        <w:rPr>
          <w:rFonts w:ascii="Times New Roman" w:hAnsi="Times New Roman"/>
          <w:sz w:val="28"/>
          <w:szCs w:val="28"/>
        </w:rPr>
        <w:t>однопозиционных термоиндикаторных наклеек позволяет контролировать максимальную температуру на элементе электрооборудования.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w:t>
      </w:r>
      <w:r>
        <w:rPr>
          <w:rFonts w:ascii="Times New Roman" w:hAnsi="Times New Roman"/>
          <w:sz w:val="28"/>
          <w:szCs w:val="28"/>
        </w:rPr>
        <w:t>етическое между последней меткой, изменившей цвет, и первой – не изменившей.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w:t>
      </w:r>
      <w:r>
        <w:rPr>
          <w:rFonts w:ascii="Times New Roman" w:hAnsi="Times New Roman"/>
          <w:sz w:val="28"/>
          <w:szCs w:val="28"/>
        </w:rPr>
        <w:t>к, например, 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p w:rsidR="003D26B5" w:rsidRDefault="003D26B5">
      <w:pPr>
        <w:ind w:left="0" w:firstLine="567"/>
        <w:jc w:val="both"/>
        <w:rPr>
          <w:rFonts w:ascii="Times New Roman" w:hAnsi="Times New Roman"/>
          <w:sz w:val="28"/>
          <w:szCs w:val="28"/>
        </w:rPr>
      </w:pPr>
    </w:p>
    <w:tbl>
      <w:tblPr>
        <w:tblW w:w="5000" w:type="pct"/>
        <w:tblLook w:val="04A0"/>
      </w:tblPr>
      <w:tblGrid>
        <w:gridCol w:w="9853"/>
      </w:tblGrid>
      <w:tr w:rsidR="003D26B5">
        <w:tc>
          <w:tcPr>
            <w:tcW w:w="9637" w:type="dxa"/>
          </w:tcPr>
          <w:p w:rsidR="003D26B5" w:rsidRDefault="00333630">
            <w:pPr>
              <w:spacing w:line="240" w:lineRule="auto"/>
              <w:ind w:left="0" w:firstLine="0"/>
              <w:jc w:val="center"/>
              <w:rPr>
                <w:sz w:val="28"/>
                <w:szCs w:val="28"/>
              </w:rPr>
            </w:pPr>
            <w:r>
              <w:rPr>
                <w:noProof/>
                <w:lang w:eastAsia="ru-RU"/>
              </w:rPr>
              <w:lastRenderedPageBreak/>
              <w:drawing>
                <wp:inline distT="0" distB="0" distL="0" distR="0">
                  <wp:extent cx="2832735" cy="3155315"/>
                  <wp:effectExtent l="0" t="0" r="0" b="0"/>
                  <wp:docPr id="122"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5" descr="D:\2021\tip_30.jpg"/>
                          <pic:cNvPicPr>
                            <a:picLocks noChangeAspect="1" noChangeArrowheads="1"/>
                          </pic:cNvPicPr>
                        </pic:nvPicPr>
                        <pic:blipFill>
                          <a:blip r:embed="rId42"/>
                          <a:stretch>
                            <a:fillRect/>
                          </a:stretch>
                        </pic:blipFill>
                        <pic:spPr bwMode="auto">
                          <a:xfrm>
                            <a:off x="0" y="0"/>
                            <a:ext cx="2832735" cy="3155315"/>
                          </a:xfrm>
                          <a:prstGeom prst="rect">
                            <a:avLst/>
                          </a:prstGeom>
                        </pic:spPr>
                      </pic:pic>
                    </a:graphicData>
                  </a:graphic>
                </wp:inline>
              </w:drawing>
            </w:r>
            <w:r w:rsidR="003D26B5" w:rsidRPr="003D26B5">
              <w:pict>
                <v:rect id="Rectangle 118" o:spid="_x0000_s1045" style="position:absolute;left:0;text-align:left;margin-left:170.95pt;margin-top:75.95pt;width:43.65pt;height:9.1pt;z-index:251685376;mso-position-horizontal-relative:text;mso-position-vertical-relative:text" fillcolor="black" strokeweight=".26mm">
                  <v:fill o:detectmouseclick="t"/>
                </v:rect>
              </w:pict>
            </w:r>
            <w:r w:rsidR="003D26B5" w:rsidRPr="003D26B5">
              <w:pict>
                <v:rect id="Rectangle 119" o:spid="_x0000_s1044" style="position:absolute;left:0;text-align:left;margin-left:233.4pt;margin-top:46.85pt;width:20.3pt;height:7.1pt;z-index:251686400;mso-position-horizontal-relative:text;mso-position-vertical-relative:text" fillcolor="black" strokeweight=".26mm">
                  <v:fill o:detectmouseclick="t"/>
                </v:rect>
              </w:pict>
            </w:r>
            <w:r w:rsidR="003D26B5" w:rsidRPr="003D26B5">
              <w:pict>
                <v:rect id="Rectangle 120" o:spid="_x0000_s1043" style="position:absolute;left:0;text-align:left;margin-left:261.7pt;margin-top:44.35pt;width:18.65pt;height:7.1pt;z-index:251687424;mso-position-horizontal-relative:text;mso-position-vertical-relative:text" fillcolor="black" strokeweight=".26mm">
                  <v:fill o:detectmouseclick="t"/>
                </v:rect>
              </w:pict>
            </w:r>
            <w:r w:rsidR="003D26B5" w:rsidRPr="003D26B5">
              <w:pict>
                <v:rect id="Rectangle 121" o:spid="_x0000_s1042" style="position:absolute;left:0;text-align:left;margin-left:298.3pt;margin-top:136.3pt;width:14.1pt;height:7.1pt;z-index:251688448;mso-position-horizontal-relative:text;mso-position-vertical-relative:text" fillcolor="black" strokeweight=".26mm">
                  <v:fill o:detectmouseclick="t"/>
                </v:rect>
              </w:pict>
            </w:r>
            <w:r w:rsidR="003D26B5" w:rsidRPr="003D26B5">
              <w:pict>
                <v:rect id="Rectangle 122" o:spid="_x0000_s1041" style="position:absolute;left:0;text-align:left;margin-left:240.05pt;margin-top:138.4pt;width:21.6pt;height:7.1pt;z-index:251689472;mso-position-horizontal-relative:text;mso-position-vertical-relative:text" fillcolor="black" strokeweight=".26mm">
                  <v:fill o:detectmouseclick="t"/>
                </v:rect>
              </w:pict>
            </w:r>
            <w:r w:rsidR="003D26B5" w:rsidRPr="003D26B5">
              <w:pict>
                <v:rect id="Rectangle 123" o:spid="_x0000_s1040" style="position:absolute;left:0;text-align:left;margin-left:214.65pt;margin-top:138.4pt;width:18.7pt;height:7.1pt;z-index:251690496;mso-position-horizontal-relative:text;mso-position-vertical-relative:text" fillcolor="black" strokeweight=".26mm">
                  <v:fill o:detectmouseclick="t"/>
                </v:rect>
              </w:pict>
            </w:r>
            <w:r w:rsidR="003D26B5" w:rsidRPr="003D26B5">
              <w:pict>
                <v:rect id="Rectangle 124" o:spid="_x0000_s1039" style="position:absolute;left:0;text-align:left;margin-left:193pt;margin-top:138.4pt;width:15.35pt;height:7.1pt;z-index:251691520;mso-position-horizontal-relative:text;mso-position-vertical-relative:text" fillcolor="black" strokeweight=".26mm">
                  <v:fill o:detectmouseclick="t"/>
                </v:rect>
              </w:pict>
            </w:r>
          </w:p>
          <w:p w:rsidR="003D26B5" w:rsidRDefault="003D26B5">
            <w:pPr>
              <w:spacing w:line="240" w:lineRule="auto"/>
              <w:ind w:left="0" w:firstLine="0"/>
              <w:jc w:val="center"/>
              <w:rPr>
                <w:sz w:val="28"/>
                <w:szCs w:val="28"/>
              </w:rPr>
            </w:pPr>
          </w:p>
        </w:tc>
      </w:tr>
      <w:tr w:rsidR="003D26B5">
        <w:tc>
          <w:tcPr>
            <w:tcW w:w="9637" w:type="dxa"/>
          </w:tcPr>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14. </w:t>
            </w:r>
            <w:r>
              <w:rPr>
                <w:rFonts w:ascii="Times New Roman" w:hAnsi="Times New Roman"/>
                <w:sz w:val="28"/>
                <w:szCs w:val="28"/>
              </w:rPr>
              <w:t>Пример исполнения термоиндикаторных красок</w:t>
            </w:r>
          </w:p>
        </w:tc>
      </w:tr>
    </w:tbl>
    <w:p w:rsidR="003D26B5" w:rsidRDefault="003D26B5">
      <w:pPr>
        <w:ind w:left="0" w:firstLine="567"/>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w:t>
      </w:r>
      <w:r>
        <w:rPr>
          <w:rFonts w:ascii="Times New Roman" w:hAnsi="Times New Roman"/>
          <w:sz w:val="28"/>
          <w:szCs w:val="28"/>
        </w:rPr>
        <w:t>рвую очередь, вблизи электрических контактов, контактных соединений.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Защите подлежат элементы электрооборудования, для которых нормативно-техническими документами установлены наибольшие </w:t>
      </w:r>
      <w:r>
        <w:rPr>
          <w:rFonts w:ascii="Times New Roman" w:hAnsi="Times New Roman"/>
          <w:sz w:val="28"/>
          <w:szCs w:val="28"/>
        </w:rPr>
        <w:t>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w:t>
      </w:r>
      <w:r>
        <w:rPr>
          <w:rFonts w:ascii="Times New Roman" w:hAnsi="Times New Roman"/>
          <w:sz w:val="28"/>
          <w:szCs w:val="28"/>
        </w:rPr>
        <w:t>тролю теплового состояния.</w:t>
      </w:r>
    </w:p>
    <w:p w:rsidR="003D26B5" w:rsidRDefault="003D26B5">
      <w:pPr>
        <w:ind w:left="0" w:firstLine="567"/>
        <w:jc w:val="both"/>
        <w:rPr>
          <w:rFonts w:ascii="Times New Roman" w:hAnsi="Times New Roman"/>
          <w:sz w:val="28"/>
          <w:szCs w:val="28"/>
        </w:rPr>
      </w:pPr>
    </w:p>
    <w:tbl>
      <w:tblPr>
        <w:tblStyle w:val="afff8"/>
        <w:tblW w:w="5000" w:type="pct"/>
        <w:tblLook w:val="04A0"/>
      </w:tblPr>
      <w:tblGrid>
        <w:gridCol w:w="9853"/>
      </w:tblGrid>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sz w:val="28"/>
                <w:szCs w:val="28"/>
              </w:rPr>
            </w:pPr>
            <w:r>
              <w:rPr>
                <w:noProof/>
                <w:lang w:eastAsia="ru-RU"/>
              </w:rPr>
              <w:lastRenderedPageBreak/>
              <w:drawing>
                <wp:inline distT="0" distB="0" distL="0" distR="0">
                  <wp:extent cx="3540760" cy="2715895"/>
                  <wp:effectExtent l="0" t="0" r="0" b="0"/>
                  <wp:docPr id="12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6"/>
                          <pic:cNvPicPr>
                            <a:picLocks noChangeAspect="1" noChangeArrowheads="1"/>
                          </pic:cNvPicPr>
                        </pic:nvPicPr>
                        <pic:blipFill>
                          <a:blip r:embed="rId43"/>
                          <a:srcRect t="16419" b="6778"/>
                          <a:stretch>
                            <a:fillRect/>
                          </a:stretch>
                        </pic:blipFill>
                        <pic:spPr bwMode="auto">
                          <a:xfrm>
                            <a:off x="0" y="0"/>
                            <a:ext cx="3540760" cy="2715895"/>
                          </a:xfrm>
                          <a:prstGeom prst="rect">
                            <a:avLst/>
                          </a:prstGeom>
                        </pic:spPr>
                      </pic:pic>
                    </a:graphicData>
                  </a:graphic>
                </wp:inline>
              </w:drawing>
            </w:r>
            <w:r w:rsidR="003D26B5" w:rsidRPr="003D26B5">
              <w:pict>
                <v:rect id="Rectangle 125" o:spid="_x0000_s1038" style="position:absolute;left:0;text-align:left;margin-left:163.05pt;margin-top:67.65pt;width:7.1pt;height:35.75pt;z-index:251692544;mso-position-horizontal-relative:text;mso-position-vertical-relative:text" fillcolor="black" strokeweight=".26mm">
                  <v:fill o:detectmouseclick="t"/>
                </v:rect>
              </w:pict>
            </w:r>
            <w:r w:rsidR="003D26B5" w:rsidRPr="003D26B5">
              <w:pict>
                <v:rect id="Rectangle 126" o:spid="_x0000_s1037" style="position:absolute;left:0;text-align:left;margin-left:230pt;margin-top:70.1pt;width:7.1pt;height:35.75pt;z-index:251693568;mso-position-horizontal-relative:text;mso-position-vertical-relative:text" fillcolor="black" strokeweight=".26mm">
                  <v:fill o:detectmouseclick="t"/>
                </v:rect>
              </w:pict>
            </w:r>
            <w:r w:rsidR="003D26B5" w:rsidRPr="003D26B5">
              <w:pict>
                <v:rect id="Rectangle 127" o:spid="_x0000_s1036" style="position:absolute;left:0;text-align:left;margin-left:303.65pt;margin-top:67.65pt;width:7.1pt;height:35.75pt;z-index:251694592;mso-position-horizontal-relative:text;mso-position-vertical-relative:text" fillcolor="black" strokeweight=".26mm">
                  <v:fill o:detectmouseclick="t"/>
                </v:rect>
              </w:pict>
            </w:r>
          </w:p>
        </w:tc>
      </w:tr>
      <w:tr w:rsidR="003D26B5">
        <w:tc>
          <w:tcPr>
            <w:tcW w:w="9637" w:type="dxa"/>
            <w:tcBorders>
              <w:top w:val="nil"/>
              <w:left w:val="nil"/>
              <w:bottom w:val="nil"/>
              <w:right w:val="nil"/>
            </w:tcBorders>
          </w:tcPr>
          <w:p w:rsidR="003D26B5" w:rsidRDefault="003D26B5">
            <w:pPr>
              <w:spacing w:line="240" w:lineRule="auto"/>
              <w:ind w:left="0" w:firstLine="0"/>
              <w:jc w:val="center"/>
              <w:rPr>
                <w:rFonts w:ascii="Times New Roman" w:hAnsi="Times New Roman"/>
                <w:sz w:val="28"/>
                <w:szCs w:val="28"/>
              </w:rPr>
            </w:pP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rsidR="003D26B5" w:rsidRDefault="003D26B5">
      <w:pPr>
        <w:ind w:left="0" w:firstLine="0"/>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Порог срабатывания термоиндикаторов выбирается исходя из требований нормативно технической документации для </w:t>
      </w:r>
      <w:r>
        <w:rPr>
          <w:rFonts w:ascii="Times New Roman" w:hAnsi="Times New Roman"/>
          <w:sz w:val="28"/>
          <w:szCs w:val="28"/>
        </w:rPr>
        <w:t>конкретного элемента электрооборудования, технических характеристик и режимов работы электрооборудования.</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r>
        <w:rPr>
          <w:rFonts w:ascii="Times New Roman" w:hAnsi="Times New Roman"/>
          <w:sz w:val="28"/>
          <w:szCs w:val="28"/>
        </w:rPr>
        <w:t>.</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w:t>
      </w:r>
      <w:r>
        <w:rPr>
          <w:rFonts w:ascii="Times New Roman" w:hAnsi="Times New Roman"/>
          <w:sz w:val="28"/>
          <w:szCs w:val="28"/>
        </w:rPr>
        <w:t>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rsidR="003D26B5" w:rsidRDefault="003D26B5">
      <w:pPr>
        <w:spacing w:line="312" w:lineRule="auto"/>
        <w:ind w:left="0" w:firstLine="709"/>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b/>
          <w:sz w:val="28"/>
          <w:szCs w:val="28"/>
        </w:rPr>
      </w:pPr>
      <w:r>
        <w:rPr>
          <w:rFonts w:ascii="Times New Roman" w:hAnsi="Times New Roman"/>
          <w:b/>
          <w:sz w:val="28"/>
          <w:szCs w:val="28"/>
        </w:rPr>
        <w:t>Термосистемы</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w:t>
      </w:r>
      <w:r>
        <w:rPr>
          <w:rFonts w:ascii="Times New Roman" w:hAnsi="Times New Roman"/>
          <w:sz w:val="28"/>
          <w:szCs w:val="28"/>
        </w:rPr>
        <w:t xml:space="preserve">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w:t>
      </w:r>
      <w:r>
        <w:rPr>
          <w:rFonts w:ascii="Times New Roman" w:hAnsi="Times New Roman"/>
          <w:sz w:val="28"/>
          <w:szCs w:val="28"/>
        </w:rPr>
        <w:lastRenderedPageBreak/>
        <w:t>арматуры) и шин, электрических аппаратов, вводных распределительных шкафов, щитов с эле</w:t>
      </w:r>
      <w:r>
        <w:rPr>
          <w:rFonts w:ascii="Times New Roman" w:hAnsi="Times New Roman"/>
          <w:sz w:val="28"/>
          <w:szCs w:val="28"/>
        </w:rPr>
        <w:t>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w:t>
      </w:r>
      <w:r>
        <w:rPr>
          <w:rFonts w:ascii="Times New Roman" w:hAnsi="Times New Roman"/>
          <w:sz w:val="28"/>
          <w:szCs w:val="28"/>
        </w:rPr>
        <w:t>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w:t>
      </w:r>
      <w:r>
        <w:rPr>
          <w:rFonts w:ascii="Times New Roman" w:hAnsi="Times New Roman"/>
          <w:sz w:val="28"/>
          <w:szCs w:val="28"/>
        </w:rPr>
        <w:t>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3D26B5" w:rsidRDefault="003D26B5">
      <w:pPr>
        <w:spacing w:line="312" w:lineRule="auto"/>
        <w:ind w:left="0" w:firstLine="709"/>
        <w:jc w:val="both"/>
        <w:rPr>
          <w:rFonts w:ascii="Times New Roman" w:hAnsi="Times New Roman"/>
          <w:sz w:val="28"/>
          <w:szCs w:val="28"/>
        </w:rPr>
      </w:pPr>
    </w:p>
    <w:p w:rsidR="003D26B5" w:rsidRDefault="003D26B5">
      <w:pPr>
        <w:spacing w:line="312" w:lineRule="auto"/>
        <w:ind w:left="0" w:firstLine="709"/>
        <w:jc w:val="both"/>
        <w:rPr>
          <w:rFonts w:ascii="Times New Roman" w:hAnsi="Times New Roman"/>
          <w:sz w:val="28"/>
          <w:szCs w:val="28"/>
        </w:rPr>
      </w:pPr>
    </w:p>
    <w:tbl>
      <w:tblPr>
        <w:tblW w:w="9637" w:type="dxa"/>
        <w:tblLook w:val="04A0"/>
      </w:tblPr>
      <w:tblGrid>
        <w:gridCol w:w="4820"/>
        <w:gridCol w:w="4817"/>
      </w:tblGrid>
      <w:tr w:rsidR="003D26B5">
        <w:tc>
          <w:tcPr>
            <w:tcW w:w="4819" w:type="dxa"/>
          </w:tcPr>
          <w:p w:rsidR="003D26B5" w:rsidRDefault="00333630">
            <w:pPr>
              <w:jc w:val="center"/>
              <w:rPr>
                <w:sz w:val="28"/>
                <w:szCs w:val="28"/>
              </w:rPr>
            </w:pPr>
            <w:r>
              <w:rPr>
                <w:noProof/>
                <w:lang w:eastAsia="ru-RU"/>
              </w:rPr>
              <w:drawing>
                <wp:inline distT="0" distB="0" distL="0" distR="0">
                  <wp:extent cx="1255395" cy="1733550"/>
                  <wp:effectExtent l="0" t="0" r="0" b="0"/>
                  <wp:docPr id="12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66"/>
                          <pic:cNvPicPr>
                            <a:picLocks noChangeAspect="1" noChangeArrowheads="1"/>
                          </pic:cNvPicPr>
                        </pic:nvPicPr>
                        <pic:blipFill>
                          <a:blip r:embed="rId44"/>
                          <a:stretch>
                            <a:fillRect/>
                          </a:stretch>
                        </pic:blipFill>
                        <pic:spPr bwMode="auto">
                          <a:xfrm>
                            <a:off x="0" y="0"/>
                            <a:ext cx="1255395" cy="1733550"/>
                          </a:xfrm>
                          <a:prstGeom prst="rect">
                            <a:avLst/>
                          </a:prstGeom>
                        </pic:spPr>
                      </pic:pic>
                    </a:graphicData>
                  </a:graphic>
                </wp:inline>
              </w:drawing>
            </w:r>
            <w:r w:rsidR="003D26B5" w:rsidRPr="003D26B5">
              <w:pict>
                <v:rect id="Rectangle 137" o:spid="_x0000_s1035" style="position:absolute;left:0;text-align:left;margin-left:107.45pt;margin-top:56.3pt;width:3.7pt;height:23.85pt;z-index:251695616;mso-position-horizontal-relative:text;mso-position-vertical-relative:text" fillcolor="black" strokeweight=".26mm">
                  <v:fill o:detectmouseclick="t"/>
                </v:rect>
              </w:pict>
            </w:r>
          </w:p>
        </w:tc>
        <w:tc>
          <w:tcPr>
            <w:tcW w:w="4817" w:type="dxa"/>
          </w:tcPr>
          <w:p w:rsidR="003D26B5" w:rsidRDefault="00333630">
            <w:pPr>
              <w:spacing w:line="240" w:lineRule="auto"/>
              <w:jc w:val="center"/>
              <w:rPr>
                <w:sz w:val="28"/>
                <w:szCs w:val="28"/>
              </w:rPr>
            </w:pPr>
            <w:r>
              <w:rPr>
                <w:noProof/>
                <w:lang w:eastAsia="ru-RU"/>
              </w:rPr>
              <w:drawing>
                <wp:inline distT="0" distB="0" distL="0" distR="0">
                  <wp:extent cx="1189355" cy="1803400"/>
                  <wp:effectExtent l="0" t="0" r="0" b="0"/>
                  <wp:docPr id="13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67"/>
                          <pic:cNvPicPr>
                            <a:picLocks noChangeAspect="1" noChangeArrowheads="1"/>
                          </pic:cNvPicPr>
                        </pic:nvPicPr>
                        <pic:blipFill>
                          <a:blip r:embed="rId45"/>
                          <a:stretch>
                            <a:fillRect/>
                          </a:stretch>
                        </pic:blipFill>
                        <pic:spPr bwMode="auto">
                          <a:xfrm>
                            <a:off x="0" y="0"/>
                            <a:ext cx="1189355" cy="1803400"/>
                          </a:xfrm>
                          <a:prstGeom prst="rect">
                            <a:avLst/>
                          </a:prstGeom>
                        </pic:spPr>
                      </pic:pic>
                    </a:graphicData>
                  </a:graphic>
                </wp:inline>
              </w:drawing>
            </w:r>
            <w:r w:rsidR="003D26B5" w:rsidRPr="003D26B5">
              <w:pict>
                <v:rect id="Rectangle 128" o:spid="_x0000_s1034" style="position:absolute;left:0;text-align:left;margin-left:124.15pt;margin-top:32.7pt;width:23.65pt;height:15.8pt;z-index:251696640;mso-position-horizontal-relative:text;mso-position-vertical-relative:text" fillcolor="black" strokeweight=".26mm">
                  <v:fill o:detectmouseclick="t"/>
                </v:rect>
              </w:pict>
            </w:r>
          </w:p>
        </w:tc>
      </w:tr>
      <w:tr w:rsidR="003D26B5">
        <w:tc>
          <w:tcPr>
            <w:tcW w:w="9636" w:type="dxa"/>
            <w:gridSpan w:val="2"/>
          </w:tcPr>
          <w:p w:rsidR="003D26B5" w:rsidRDefault="003D26B5">
            <w:pPr>
              <w:spacing w:line="240" w:lineRule="auto"/>
              <w:ind w:left="0" w:firstLine="0"/>
              <w:jc w:val="center"/>
              <w:rPr>
                <w:rFonts w:ascii="Times New Roman" w:hAnsi="Times New Roman"/>
                <w:sz w:val="28"/>
                <w:szCs w:val="28"/>
              </w:rPr>
            </w:pP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Рисунок 16. Пример</w:t>
            </w:r>
            <w:r>
              <w:rPr>
                <w:rFonts w:ascii="Times New Roman" w:hAnsi="Times New Roman"/>
                <w:sz w:val="28"/>
                <w:szCs w:val="28"/>
              </w:rPr>
              <w:t xml:space="preserve"> системы, состоящей из термоактивируемой газовыделяющей наклейки и специализированного газового датчика</w:t>
            </w:r>
          </w:p>
          <w:p w:rsidR="003D26B5" w:rsidRDefault="003D26B5">
            <w:pPr>
              <w:spacing w:line="240" w:lineRule="auto"/>
              <w:ind w:left="0" w:firstLine="0"/>
              <w:jc w:val="center"/>
              <w:rPr>
                <w:rFonts w:ascii="Times New Roman" w:hAnsi="Times New Roman"/>
                <w:sz w:val="28"/>
                <w:szCs w:val="28"/>
              </w:rPr>
            </w:pPr>
          </w:p>
          <w:p w:rsidR="003D26B5" w:rsidRDefault="003D26B5">
            <w:pPr>
              <w:spacing w:line="240" w:lineRule="auto"/>
              <w:ind w:left="0" w:firstLine="0"/>
              <w:jc w:val="center"/>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w:t>
            </w:r>
            <w:r>
              <w:rPr>
                <w:rFonts w:ascii="Times New Roman" w:hAnsi="Times New Roman"/>
                <w:sz w:val="28"/>
                <w:szCs w:val="28"/>
              </w:rPr>
              <w:t>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w:t>
            </w:r>
            <w:r>
              <w:rPr>
                <w:rFonts w:ascii="Times New Roman" w:hAnsi="Times New Roman"/>
                <w:sz w:val="28"/>
                <w:szCs w:val="28"/>
              </w:rPr>
              <w:t>туры, устанавливаемые непосредственно на контролируемый элемент электрооборудования.</w:t>
            </w:r>
          </w:p>
          <w:p w:rsidR="003D26B5" w:rsidRDefault="003D26B5">
            <w:pPr>
              <w:spacing w:line="240" w:lineRule="auto"/>
              <w:ind w:left="0" w:firstLine="0"/>
              <w:jc w:val="center"/>
              <w:rPr>
                <w:rFonts w:ascii="Times New Roman" w:hAnsi="Times New Roman"/>
                <w:sz w:val="28"/>
                <w:szCs w:val="28"/>
              </w:rPr>
            </w:pPr>
          </w:p>
        </w:tc>
      </w:tr>
    </w:tbl>
    <w:p w:rsidR="003D26B5" w:rsidRDefault="003D26B5">
      <w:pPr>
        <w:ind w:left="0" w:firstLine="0"/>
        <w:jc w:val="both"/>
        <w:rPr>
          <w:rFonts w:ascii="Times New Roman" w:hAnsi="Times New Roman"/>
          <w:sz w:val="16"/>
          <w:szCs w:val="16"/>
        </w:rPr>
      </w:pPr>
    </w:p>
    <w:tbl>
      <w:tblPr>
        <w:tblW w:w="5000" w:type="pct"/>
        <w:tblLook w:val="04A0"/>
      </w:tblPr>
      <w:tblGrid>
        <w:gridCol w:w="3283"/>
        <w:gridCol w:w="3065"/>
        <w:gridCol w:w="3505"/>
      </w:tblGrid>
      <w:tr w:rsidR="003D26B5">
        <w:tc>
          <w:tcPr>
            <w:tcW w:w="9637" w:type="dxa"/>
            <w:gridSpan w:val="3"/>
          </w:tcPr>
          <w:p w:rsidR="003D26B5" w:rsidRDefault="00333630">
            <w:pPr>
              <w:jc w:val="center"/>
              <w:rPr>
                <w:sz w:val="28"/>
                <w:szCs w:val="28"/>
                <w:highlight w:val="yellow"/>
              </w:rPr>
            </w:pPr>
            <w:r>
              <w:rPr>
                <w:noProof/>
                <w:lang w:eastAsia="ru-RU"/>
              </w:rPr>
              <w:drawing>
                <wp:inline distT="0" distB="0" distL="0" distR="0">
                  <wp:extent cx="5939790" cy="2433320"/>
                  <wp:effectExtent l="0" t="0" r="0" b="0"/>
                  <wp:docPr id="137"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7" descr="https://www.thermoelectrika.com/images/0820/sensor-shema-2.jpg"/>
                          <pic:cNvPicPr>
                            <a:picLocks noChangeAspect="1" noChangeArrowheads="1"/>
                          </pic:cNvPicPr>
                        </pic:nvPicPr>
                        <pic:blipFill>
                          <a:blip r:embed="rId46"/>
                          <a:stretch>
                            <a:fillRect/>
                          </a:stretch>
                        </pic:blipFill>
                        <pic:spPr bwMode="auto">
                          <a:xfrm>
                            <a:off x="0" y="0"/>
                            <a:ext cx="5939790" cy="2433320"/>
                          </a:xfrm>
                          <a:prstGeom prst="rect">
                            <a:avLst/>
                          </a:prstGeom>
                        </pic:spPr>
                      </pic:pic>
                    </a:graphicData>
                  </a:graphic>
                </wp:inline>
              </w:drawing>
            </w:r>
            <w:r w:rsidR="003D26B5" w:rsidRPr="003D26B5">
              <w:pict>
                <v:rect id="Rectangle 129" o:spid="_x0000_s1033" style="position:absolute;left:0;text-align:left;margin-left:46.1pt;margin-top:1.05pt;width:7.1pt;height:19.5pt;z-index:251697664;mso-position-horizontal-relative:text;mso-position-vertical-relative:text" fillcolor="black" strokeweight=".26mm">
                  <v:fill o:detectmouseclick="t"/>
                </v:rect>
              </w:pict>
            </w:r>
            <w:r w:rsidR="003D26B5" w:rsidRPr="003D26B5">
              <w:pict>
                <v:rect id="Rectangle 130" o:spid="_x0000_s1032" style="position:absolute;left:0;text-align:left;margin-left:82.65pt;margin-top:1.05pt;width:7.1pt;height:19.5pt;z-index:251698688;mso-position-horizontal-relative:text;mso-position-vertical-relative:text" fillcolor="black" strokeweight=".26mm">
                  <v:fill o:detectmouseclick="t"/>
                </v:rect>
              </w:pict>
            </w:r>
            <w:r w:rsidR="003D26B5" w:rsidRPr="003D26B5">
              <w:pict>
                <v:rect id="Rectangle 131" o:spid="_x0000_s1031" style="position:absolute;left:0;text-align:left;margin-left:77.75pt;margin-top:128.8pt;width:23.25pt;height:4.95pt;z-index:251699712;mso-position-horizontal-relative:text;mso-position-vertical-relative:text" fillcolor="black" strokeweight=".26mm">
                  <v:fill o:detectmouseclick="t"/>
                </v:rect>
              </w:pict>
            </w:r>
            <w:r w:rsidR="003D26B5" w:rsidRPr="003D26B5">
              <w:pict>
                <v:rect id="Rectangle 132" o:spid="_x0000_s1030" style="position:absolute;left:0;text-align:left;margin-left:212.95pt;margin-top:128.8pt;width:23.25pt;height:4.95pt;z-index:251700736;mso-position-horizontal-relative:text;mso-position-vertical-relative:text" fillcolor="black" strokeweight=".26mm">
                  <v:fill o:detectmouseclick="t"/>
                </v:rect>
              </w:pict>
            </w:r>
            <w:r w:rsidR="003D26B5" w:rsidRPr="003D26B5">
              <w:pict>
                <v:rect id="Rectangle 133" o:spid="_x0000_s1029" style="position:absolute;left:0;text-align:left;margin-left:309.55pt;margin-top:52.65pt;width:13.7pt;height:4.1pt;z-index:251701760;mso-position-horizontal-relative:text;mso-position-vertical-relative:text" fillcolor="black" strokeweight=".26mm">
                  <v:fill o:detectmouseclick="t"/>
                </v:rect>
              </w:pict>
            </w:r>
            <w:r w:rsidR="003D26B5" w:rsidRPr="003D26B5">
              <w:pict>
                <v:rect id="Rectangle 134" o:spid="_x0000_s1028" style="position:absolute;left:0;text-align:left;margin-left:404pt;margin-top:54.75pt;width:16.6pt;height:5pt;z-index:251702784;mso-position-horizontal-relative:text;mso-position-vertical-relative:text" fillcolor="black" strokeweight=".26mm">
                  <v:fill o:detectmouseclick="t"/>
                </v:rect>
              </w:pict>
            </w:r>
          </w:p>
        </w:tc>
      </w:tr>
      <w:tr w:rsidR="003D26B5">
        <w:tc>
          <w:tcPr>
            <w:tcW w:w="3211" w:type="dxa"/>
          </w:tcPr>
          <w:p w:rsidR="003D26B5" w:rsidRDefault="00333630">
            <w:pPr>
              <w:spacing w:line="240" w:lineRule="auto"/>
              <w:rPr>
                <w:rFonts w:ascii="Times New Roman" w:hAnsi="Times New Roman"/>
                <w:sz w:val="24"/>
                <w:szCs w:val="24"/>
              </w:rPr>
            </w:pPr>
            <w:r>
              <w:rPr>
                <w:rFonts w:ascii="Times New Roman" w:hAnsi="Times New Roman"/>
                <w:sz w:val="24"/>
                <w:szCs w:val="24"/>
              </w:rPr>
              <w:t>Шаг 1</w:t>
            </w:r>
          </w:p>
          <w:p w:rsidR="003D26B5" w:rsidRDefault="00333630">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998" w:type="dxa"/>
          </w:tcPr>
          <w:p w:rsidR="003D26B5" w:rsidRDefault="00333630">
            <w:pPr>
              <w:spacing w:line="240" w:lineRule="auto"/>
              <w:rPr>
                <w:rFonts w:ascii="Times New Roman" w:hAnsi="Times New Roman"/>
                <w:sz w:val="24"/>
                <w:szCs w:val="24"/>
              </w:rPr>
            </w:pPr>
            <w:r>
              <w:rPr>
                <w:rFonts w:ascii="Times New Roman" w:hAnsi="Times New Roman"/>
                <w:sz w:val="24"/>
                <w:szCs w:val="24"/>
              </w:rPr>
              <w:t>Шаг 2</w:t>
            </w:r>
          </w:p>
          <w:p w:rsidR="003D26B5" w:rsidRDefault="00333630">
            <w:pPr>
              <w:spacing w:line="240" w:lineRule="auto"/>
              <w:ind w:left="0" w:firstLine="0"/>
              <w:jc w:val="both"/>
              <w:rPr>
                <w:rFonts w:ascii="Times New Roman" w:hAnsi="Times New Roman"/>
                <w:sz w:val="28"/>
                <w:szCs w:val="28"/>
                <w:highlight w:val="yellow"/>
              </w:rPr>
            </w:pPr>
            <w:r>
              <w:rPr>
                <w:rFonts w:ascii="Times New Roman" w:hAnsi="Times New Roman"/>
                <w:sz w:val="24"/>
                <w:szCs w:val="24"/>
              </w:rPr>
              <w:t xml:space="preserve">При нагревании выше 50 – 90ºC </w:t>
            </w:r>
            <w:r>
              <w:rPr>
                <w:rFonts w:ascii="Times New Roman" w:hAnsi="Times New Roman"/>
                <w:sz w:val="24"/>
                <w:szCs w:val="24"/>
              </w:rPr>
              <w:t>индикаторные метки необратимо меняют свои цвета</w:t>
            </w:r>
          </w:p>
        </w:tc>
        <w:tc>
          <w:tcPr>
            <w:tcW w:w="3428" w:type="dxa"/>
          </w:tcPr>
          <w:p w:rsidR="003D26B5" w:rsidRDefault="00333630">
            <w:pPr>
              <w:spacing w:line="240" w:lineRule="auto"/>
              <w:rPr>
                <w:rFonts w:ascii="Times New Roman" w:hAnsi="Times New Roman"/>
                <w:sz w:val="24"/>
                <w:szCs w:val="24"/>
              </w:rPr>
            </w:pPr>
            <w:r>
              <w:rPr>
                <w:rFonts w:ascii="Times New Roman" w:hAnsi="Times New Roman"/>
                <w:sz w:val="24"/>
                <w:szCs w:val="24"/>
              </w:rPr>
              <w:t>Шаг 3</w:t>
            </w:r>
          </w:p>
          <w:p w:rsidR="003D26B5" w:rsidRDefault="00333630">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3D26B5">
        <w:tc>
          <w:tcPr>
            <w:tcW w:w="9637" w:type="dxa"/>
            <w:gridSpan w:val="3"/>
          </w:tcPr>
          <w:p w:rsidR="003D26B5" w:rsidRDefault="003D26B5">
            <w:pPr>
              <w:spacing w:line="240" w:lineRule="auto"/>
              <w:ind w:left="0" w:firstLine="0"/>
              <w:jc w:val="center"/>
              <w:rPr>
                <w:rFonts w:ascii="Times New Roman" w:hAnsi="Times New Roman"/>
                <w:sz w:val="28"/>
                <w:szCs w:val="28"/>
              </w:rPr>
            </w:pP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Рисунок</w:t>
            </w:r>
            <w:r>
              <w:rPr>
                <w:rFonts w:ascii="Times New Roman" w:hAnsi="Times New Roman"/>
                <w:sz w:val="28"/>
                <w:szCs w:val="28"/>
              </w:rPr>
              <w:t xml:space="preserve"> 17. Пошаговая схема работы системы непрерывного контроля температуры на основе термоактивируемой газовыделяющей наклейки</w:t>
            </w:r>
          </w:p>
          <w:p w:rsidR="003D26B5" w:rsidRDefault="00333630">
            <w:pPr>
              <w:spacing w:line="240" w:lineRule="auto"/>
              <w:ind w:left="0" w:firstLine="0"/>
              <w:jc w:val="center"/>
              <w:rPr>
                <w:rFonts w:ascii="Times New Roman" w:hAnsi="Times New Roman"/>
                <w:sz w:val="28"/>
                <w:szCs w:val="28"/>
                <w:highlight w:val="yellow"/>
              </w:rPr>
            </w:pPr>
            <w:r>
              <w:rPr>
                <w:rFonts w:ascii="Times New Roman" w:hAnsi="Times New Roman"/>
                <w:sz w:val="28"/>
                <w:szCs w:val="28"/>
              </w:rPr>
              <w:t>и специализированного газового датчика</w:t>
            </w:r>
          </w:p>
        </w:tc>
      </w:tr>
    </w:tbl>
    <w:p w:rsidR="003D26B5" w:rsidRDefault="003D26B5">
      <w:pPr>
        <w:ind w:left="0" w:firstLine="0"/>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опасности электр</w:t>
      </w:r>
      <w:r>
        <w:rPr>
          <w:rFonts w:ascii="Times New Roman" w:hAnsi="Times New Roman"/>
          <w:sz w:val="28"/>
          <w:szCs w:val="28"/>
        </w:rPr>
        <w:t>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26B5" w:rsidRDefault="003D26B5">
      <w:pPr>
        <w:ind w:left="0" w:firstLine="0"/>
        <w:jc w:val="both"/>
        <w:rPr>
          <w:rFonts w:ascii="Times New Roman" w:hAnsi="Times New Roman"/>
          <w:sz w:val="28"/>
          <w:szCs w:val="28"/>
        </w:rPr>
      </w:pPr>
    </w:p>
    <w:p w:rsidR="003D26B5" w:rsidRDefault="003D26B5">
      <w:pPr>
        <w:ind w:left="0" w:firstLine="0"/>
        <w:jc w:val="both"/>
        <w:rPr>
          <w:rFonts w:ascii="Times New Roman" w:hAnsi="Times New Roman"/>
          <w:sz w:val="28"/>
          <w:szCs w:val="28"/>
        </w:rPr>
      </w:pPr>
    </w:p>
    <w:tbl>
      <w:tblPr>
        <w:tblW w:w="9637" w:type="dxa"/>
        <w:tblLook w:val="04A0"/>
      </w:tblPr>
      <w:tblGrid>
        <w:gridCol w:w="4828"/>
        <w:gridCol w:w="4809"/>
      </w:tblGrid>
      <w:tr w:rsidR="003D26B5">
        <w:tc>
          <w:tcPr>
            <w:tcW w:w="4827" w:type="dxa"/>
          </w:tcPr>
          <w:p w:rsidR="003D26B5" w:rsidRDefault="00333630">
            <w:pPr>
              <w:spacing w:line="240" w:lineRule="auto"/>
              <w:ind w:left="0" w:firstLine="0"/>
              <w:jc w:val="center"/>
              <w:rPr>
                <w:rFonts w:ascii="Times New Roman" w:hAnsi="Times New Roman"/>
                <w:sz w:val="28"/>
                <w:szCs w:val="28"/>
              </w:rPr>
            </w:pPr>
            <w:r>
              <w:rPr>
                <w:noProof/>
                <w:lang w:eastAsia="ru-RU"/>
              </w:rPr>
              <w:lastRenderedPageBreak/>
              <w:drawing>
                <wp:inline distT="0" distB="0" distL="0" distR="0">
                  <wp:extent cx="2488565" cy="1995805"/>
                  <wp:effectExtent l="0" t="0" r="0" b="0"/>
                  <wp:docPr id="139"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64" descr="Пирометр Зной с датчиками"/>
                          <pic:cNvPicPr>
                            <a:picLocks noChangeAspect="1" noChangeArrowheads="1"/>
                          </pic:cNvPicPr>
                        </pic:nvPicPr>
                        <pic:blipFill>
                          <a:blip r:embed="rId47"/>
                          <a:stretch>
                            <a:fillRect/>
                          </a:stretch>
                        </pic:blipFill>
                        <pic:spPr bwMode="auto">
                          <a:xfrm>
                            <a:off x="0" y="0"/>
                            <a:ext cx="2488565" cy="1995805"/>
                          </a:xfrm>
                          <a:prstGeom prst="rect">
                            <a:avLst/>
                          </a:prstGeom>
                        </pic:spPr>
                      </pic:pic>
                    </a:graphicData>
                  </a:graphic>
                </wp:inline>
              </w:drawing>
            </w:r>
            <w:r w:rsidR="003D26B5" w:rsidRPr="003D26B5">
              <w:pict>
                <v:rect id="Rectangle 135" o:spid="_x0000_s1027" style="position:absolute;left:0;text-align:left;margin-left:67.3pt;margin-top:54.4pt;width:37pt;height:7.85pt;z-index:251703808;mso-position-horizontal-relative:text;mso-position-vertical-relative:text" fillcolor="black" strokeweight=".26mm">
                  <v:fill o:detectmouseclick="t"/>
                </v:rect>
              </w:pict>
            </w:r>
          </w:p>
        </w:tc>
        <w:tc>
          <w:tcPr>
            <w:tcW w:w="4809" w:type="dxa"/>
          </w:tcPr>
          <w:p w:rsidR="003D26B5" w:rsidRDefault="00333630">
            <w:pPr>
              <w:spacing w:line="240" w:lineRule="auto"/>
              <w:ind w:left="0" w:firstLine="0"/>
              <w:jc w:val="center"/>
              <w:rPr>
                <w:rFonts w:ascii="Times New Roman" w:hAnsi="Times New Roman"/>
                <w:sz w:val="28"/>
                <w:szCs w:val="28"/>
              </w:rPr>
            </w:pPr>
            <w:r>
              <w:rPr>
                <w:noProof/>
                <w:lang w:eastAsia="ru-RU"/>
              </w:rPr>
              <w:drawing>
                <wp:inline distT="0" distB="0" distL="0" distR="0">
                  <wp:extent cx="2393315" cy="2122805"/>
                  <wp:effectExtent l="0" t="0" r="0" b="0"/>
                  <wp:docPr id="140"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68" descr="Датчик ДТП-300"/>
                          <pic:cNvPicPr>
                            <a:picLocks noChangeAspect="1" noChangeArrowheads="1"/>
                          </pic:cNvPicPr>
                        </pic:nvPicPr>
                        <pic:blipFill>
                          <a:blip r:embed="rId48"/>
                          <a:stretch>
                            <a:fillRect/>
                          </a:stretch>
                        </pic:blipFill>
                        <pic:spPr bwMode="auto">
                          <a:xfrm>
                            <a:off x="0" y="0"/>
                            <a:ext cx="2393315" cy="2122805"/>
                          </a:xfrm>
                          <a:prstGeom prst="rect">
                            <a:avLst/>
                          </a:prstGeom>
                        </pic:spPr>
                      </pic:pic>
                    </a:graphicData>
                  </a:graphic>
                </wp:inline>
              </w:drawing>
            </w:r>
          </w:p>
        </w:tc>
      </w:tr>
      <w:tr w:rsidR="003D26B5">
        <w:tc>
          <w:tcPr>
            <w:tcW w:w="9636" w:type="dxa"/>
            <w:gridSpan w:val="2"/>
          </w:tcPr>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w:t>
            </w:r>
            <w:r>
              <w:rPr>
                <w:rFonts w:ascii="Times New Roman" w:hAnsi="Times New Roman"/>
                <w:sz w:val="28"/>
                <w:szCs w:val="28"/>
              </w:rPr>
              <w:t>ных пирометрических датчиков</w:t>
            </w:r>
          </w:p>
        </w:tc>
      </w:tr>
    </w:tbl>
    <w:p w:rsidR="003D26B5" w:rsidRDefault="003D26B5">
      <w:pPr>
        <w:ind w:left="0" w:firstLine="0"/>
        <w:jc w:val="both"/>
        <w:rPr>
          <w:rFonts w:ascii="Times New Roman" w:hAnsi="Times New Roman"/>
          <w:sz w:val="28"/>
          <w:szCs w:val="28"/>
        </w:rPr>
      </w:pPr>
    </w:p>
    <w:p w:rsidR="003D26B5" w:rsidRDefault="003D26B5">
      <w:pPr>
        <w:ind w:left="0" w:firstLine="0"/>
        <w:jc w:val="both"/>
        <w:rPr>
          <w:rFonts w:ascii="Times New Roman" w:hAnsi="Times New Roman"/>
          <w:sz w:val="28"/>
          <w:szCs w:val="28"/>
        </w:rPr>
      </w:pPr>
    </w:p>
    <w:tbl>
      <w:tblPr>
        <w:tblW w:w="9637" w:type="dxa"/>
        <w:tblLook w:val="04A0"/>
      </w:tblPr>
      <w:tblGrid>
        <w:gridCol w:w="9637"/>
      </w:tblGrid>
      <w:tr w:rsidR="003D26B5">
        <w:tc>
          <w:tcPr>
            <w:tcW w:w="9637" w:type="dxa"/>
          </w:tcPr>
          <w:p w:rsidR="003D26B5" w:rsidRDefault="00333630">
            <w:pPr>
              <w:spacing w:line="240" w:lineRule="auto"/>
              <w:ind w:left="0" w:firstLine="0"/>
              <w:jc w:val="center"/>
              <w:rPr>
                <w:rFonts w:ascii="Times New Roman" w:hAnsi="Times New Roman"/>
                <w:b/>
                <w:sz w:val="28"/>
                <w:szCs w:val="28"/>
              </w:rPr>
            </w:pPr>
            <w:r>
              <w:rPr>
                <w:noProof/>
                <w:lang w:eastAsia="ru-RU"/>
              </w:rPr>
              <w:drawing>
                <wp:inline distT="0" distB="0" distL="0" distR="0">
                  <wp:extent cx="2607945" cy="2886075"/>
                  <wp:effectExtent l="0" t="0" r="0" b="0"/>
                  <wp:docPr id="142"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70" descr="Схема подключения основных компонентов системы ПТС-1000."/>
                          <pic:cNvPicPr>
                            <a:picLocks noChangeAspect="1" noChangeArrowheads="1"/>
                          </pic:cNvPicPr>
                        </pic:nvPicPr>
                        <pic:blipFill>
                          <a:blip r:embed="rId49"/>
                          <a:stretch>
                            <a:fillRect/>
                          </a:stretch>
                        </pic:blipFill>
                        <pic:spPr bwMode="auto">
                          <a:xfrm>
                            <a:off x="0" y="0"/>
                            <a:ext cx="2607945" cy="2886075"/>
                          </a:xfrm>
                          <a:prstGeom prst="rect">
                            <a:avLst/>
                          </a:prstGeom>
                        </pic:spPr>
                      </pic:pic>
                    </a:graphicData>
                  </a:graphic>
                </wp:inline>
              </w:drawing>
            </w:r>
            <w:r w:rsidR="003D26B5" w:rsidRPr="003D26B5">
              <w:pict>
                <v:rect id="Rectangle 136" o:spid="_x0000_s1026" style="position:absolute;left:0;text-align:left;margin-left:208.4pt;margin-top:16.95pt;width:23.7pt;height:7.1pt;z-index:251704832;mso-position-horizontal-relative:text;mso-position-vertical-relative:text" fillcolor="black" strokeweight=".26mm">
                  <v:fill o:detectmouseclick="t"/>
                </v:rect>
              </w:pict>
            </w:r>
          </w:p>
        </w:tc>
      </w:tr>
      <w:tr w:rsidR="003D26B5">
        <w:tc>
          <w:tcPr>
            <w:tcW w:w="9637" w:type="dxa"/>
          </w:tcPr>
          <w:p w:rsidR="003D26B5" w:rsidRDefault="003D26B5">
            <w:pPr>
              <w:spacing w:line="240" w:lineRule="auto"/>
              <w:ind w:left="0" w:firstLine="0"/>
              <w:jc w:val="center"/>
              <w:rPr>
                <w:rFonts w:ascii="Times New Roman" w:hAnsi="Times New Roman"/>
                <w:sz w:val="28"/>
                <w:szCs w:val="28"/>
              </w:rPr>
            </w:pP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rsidR="003D26B5" w:rsidRDefault="00333630">
            <w:pPr>
              <w:spacing w:line="240" w:lineRule="auto"/>
              <w:ind w:left="0" w:firstLine="0"/>
              <w:jc w:val="center"/>
              <w:rPr>
                <w:rFonts w:ascii="Times New Roman" w:hAnsi="Times New Roman"/>
                <w:b/>
                <w:sz w:val="28"/>
                <w:szCs w:val="28"/>
              </w:rPr>
            </w:pPr>
            <w:r>
              <w:rPr>
                <w:rFonts w:ascii="Times New Roman" w:hAnsi="Times New Roman"/>
                <w:sz w:val="28"/>
                <w:szCs w:val="28"/>
              </w:rPr>
              <w:t>датчика температуры</w:t>
            </w:r>
          </w:p>
        </w:tc>
      </w:tr>
    </w:tbl>
    <w:p w:rsidR="003D26B5" w:rsidRDefault="003D26B5">
      <w:pPr>
        <w:ind w:left="0" w:firstLine="0"/>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b/>
          <w:sz w:val="28"/>
          <w:szCs w:val="28"/>
        </w:rPr>
      </w:pPr>
      <w:r>
        <w:rPr>
          <w:rFonts w:ascii="Times New Roman" w:hAnsi="Times New Roman"/>
          <w:b/>
          <w:sz w:val="28"/>
          <w:szCs w:val="28"/>
        </w:rPr>
        <w:t>Тепловизионная диагностика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В основе тепловизионной диагностики лежит </w:t>
      </w:r>
      <w:r>
        <w:rPr>
          <w:rFonts w:ascii="Times New Roman" w:hAnsi="Times New Roman"/>
          <w:sz w:val="28"/>
          <w:szCs w:val="28"/>
        </w:rPr>
        <w:t>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Pr>
          <w:rFonts w:ascii="Times New Roman" w:hAnsi="Times New Roman"/>
          <w:sz w:val="28"/>
          <w:szCs w:val="28"/>
        </w:rPr>
        <w:t>Тепловизор – это оптико-электронный измерительный прибор, работающий в инфракрасной области электромагнитного спектра.</w:t>
      </w:r>
    </w:p>
    <w:p w:rsidR="003D26B5" w:rsidRDefault="003D26B5">
      <w:pPr>
        <w:spacing w:line="312" w:lineRule="auto"/>
        <w:ind w:left="0" w:firstLine="709"/>
        <w:jc w:val="both"/>
        <w:rPr>
          <w:rFonts w:ascii="Times New Roman" w:hAnsi="Times New Roman"/>
          <w:sz w:val="28"/>
          <w:szCs w:val="28"/>
        </w:rPr>
      </w:pPr>
    </w:p>
    <w:tbl>
      <w:tblPr>
        <w:tblW w:w="5000" w:type="pct"/>
        <w:tblLook w:val="04A0"/>
      </w:tblPr>
      <w:tblGrid>
        <w:gridCol w:w="9853"/>
      </w:tblGrid>
      <w:tr w:rsidR="003D26B5">
        <w:tc>
          <w:tcPr>
            <w:tcW w:w="9637" w:type="dxa"/>
          </w:tcPr>
          <w:p w:rsidR="003D26B5" w:rsidRDefault="00333630">
            <w:pPr>
              <w:spacing w:line="240" w:lineRule="auto"/>
              <w:ind w:firstLine="0"/>
              <w:jc w:val="center"/>
              <w:rPr>
                <w:szCs w:val="28"/>
              </w:rPr>
            </w:pPr>
            <w:r>
              <w:rPr>
                <w:noProof/>
                <w:lang w:eastAsia="ru-RU"/>
              </w:rPr>
              <w:drawing>
                <wp:inline distT="0" distB="0" distL="0" distR="0">
                  <wp:extent cx="5390515" cy="2564130"/>
                  <wp:effectExtent l="0" t="0" r="0" b="0"/>
                  <wp:docPr id="143"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8" descr="Обследование электрооборудования тепловизором"/>
                          <pic:cNvPicPr>
                            <a:picLocks noChangeAspect="1" noChangeArrowheads="1"/>
                          </pic:cNvPicPr>
                        </pic:nvPicPr>
                        <pic:blipFill>
                          <a:blip r:embed="rId50"/>
                          <a:srcRect l="1821" t="3513" r="1867" b="3780"/>
                          <a:stretch>
                            <a:fillRect/>
                          </a:stretch>
                        </pic:blipFill>
                        <pic:spPr bwMode="auto">
                          <a:xfrm>
                            <a:off x="0" y="0"/>
                            <a:ext cx="5390515" cy="2564130"/>
                          </a:xfrm>
                          <a:prstGeom prst="rect">
                            <a:avLst/>
                          </a:prstGeom>
                        </pic:spPr>
                      </pic:pic>
                    </a:graphicData>
                  </a:graphic>
                </wp:inline>
              </w:drawing>
            </w:r>
          </w:p>
        </w:tc>
      </w:tr>
      <w:tr w:rsidR="003D26B5">
        <w:tc>
          <w:tcPr>
            <w:tcW w:w="9637" w:type="dxa"/>
          </w:tcPr>
          <w:p w:rsidR="003D26B5" w:rsidRDefault="003D26B5">
            <w:pPr>
              <w:spacing w:line="240" w:lineRule="auto"/>
              <w:ind w:left="0" w:firstLine="0"/>
              <w:jc w:val="center"/>
              <w:rPr>
                <w:rFonts w:ascii="Times New Roman" w:hAnsi="Times New Roman"/>
                <w:sz w:val="28"/>
                <w:szCs w:val="28"/>
              </w:rPr>
            </w:pPr>
          </w:p>
          <w:p w:rsidR="003D26B5" w:rsidRDefault="00333630">
            <w:pPr>
              <w:spacing w:line="240" w:lineRule="auto"/>
              <w:ind w:left="0" w:firstLine="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rsidR="003D26B5" w:rsidRDefault="003D26B5">
      <w:pPr>
        <w:ind w:left="0" w:firstLine="0"/>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Кратко метод тепловизионной диагностики пожарной безопасности </w:t>
      </w:r>
      <w:r>
        <w:rPr>
          <w:rFonts w:ascii="Times New Roman" w:hAnsi="Times New Roman"/>
          <w:sz w:val="28"/>
          <w:szCs w:val="28"/>
        </w:rPr>
        <w:t>эксплуатируемого электрооборудования можно описать следующим образом. Каждый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w:t>
      </w:r>
      <w:r>
        <w:rPr>
          <w:rFonts w:ascii="Times New Roman" w:hAnsi="Times New Roman"/>
          <w:sz w:val="28"/>
          <w:szCs w:val="28"/>
        </w:rPr>
        <w:t xml:space="preserve">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w:t>
      </w:r>
      <w:r>
        <w:rPr>
          <w:rFonts w:ascii="Times New Roman" w:hAnsi="Times New Roman"/>
          <w:sz w:val="28"/>
          <w:szCs w:val="28"/>
        </w:rPr>
        <w:t>определенной температуре.</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w:t>
      </w:r>
      <w:r>
        <w:rPr>
          <w:rFonts w:ascii="Times New Roman" w:hAnsi="Times New Roman"/>
          <w:sz w:val="28"/>
          <w:szCs w:val="28"/>
        </w:rPr>
        <w:t>.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w:t>
      </w:r>
      <w:r>
        <w:rPr>
          <w:rFonts w:ascii="Times New Roman" w:hAnsi="Times New Roman"/>
          <w:sz w:val="28"/>
          <w:szCs w:val="28"/>
        </w:rPr>
        <w:t xml:space="preserve">ностью определения дефектов на ранней </w:t>
      </w:r>
      <w:r>
        <w:rPr>
          <w:rFonts w:ascii="Times New Roman" w:hAnsi="Times New Roman"/>
          <w:sz w:val="28"/>
          <w:szCs w:val="28"/>
        </w:rPr>
        <w:lastRenderedPageBreak/>
        <w:t>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w:t>
      </w:r>
      <w:r>
        <w:rPr>
          <w:rFonts w:ascii="Times New Roman" w:hAnsi="Times New Roman"/>
          <w:sz w:val="28"/>
          <w:szCs w:val="28"/>
        </w:rPr>
        <w:t>тояние розеток и выключателей, которые закрыты корпусами, а также электрических проводок, выполненных различными способами.</w:t>
      </w:r>
    </w:p>
    <w:p w:rsidR="003D26B5" w:rsidRDefault="003D26B5">
      <w:pPr>
        <w:spacing w:line="312" w:lineRule="auto"/>
        <w:ind w:left="0" w:firstLine="709"/>
        <w:jc w:val="both"/>
        <w:rPr>
          <w:rFonts w:ascii="Times New Roman" w:hAnsi="Times New Roman"/>
          <w:sz w:val="28"/>
          <w:szCs w:val="28"/>
        </w:rPr>
      </w:pPr>
    </w:p>
    <w:tbl>
      <w:tblPr>
        <w:tblStyle w:val="afff8"/>
        <w:tblW w:w="5000" w:type="pct"/>
        <w:tblLook w:val="04A0"/>
      </w:tblPr>
      <w:tblGrid>
        <w:gridCol w:w="9853"/>
      </w:tblGrid>
      <w:tr w:rsidR="003D26B5">
        <w:tc>
          <w:tcPr>
            <w:tcW w:w="9637" w:type="dxa"/>
            <w:tcBorders>
              <w:top w:val="nil"/>
              <w:left w:val="nil"/>
              <w:bottom w:val="nil"/>
              <w:right w:val="nil"/>
            </w:tcBorders>
          </w:tcPr>
          <w:p w:rsidR="003D26B5" w:rsidRDefault="00333630">
            <w:pPr>
              <w:spacing w:line="240" w:lineRule="auto"/>
              <w:ind w:left="0" w:firstLine="0"/>
              <w:jc w:val="center"/>
              <w:rPr>
                <w:rFonts w:ascii="Times New Roman" w:hAnsi="Times New Roman"/>
                <w:sz w:val="28"/>
                <w:szCs w:val="28"/>
              </w:rPr>
            </w:pPr>
            <w:r>
              <w:rPr>
                <w:noProof/>
                <w:lang w:eastAsia="ru-RU"/>
              </w:rPr>
              <w:drawing>
                <wp:inline distT="0" distB="0" distL="0" distR="0">
                  <wp:extent cx="2946400" cy="2294890"/>
                  <wp:effectExtent l="0" t="0" r="0" b="0"/>
                  <wp:docPr id="144"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38" descr="D:\Термограммы на выставку\Прегрев контактного соединения 1.jpg"/>
                          <pic:cNvPicPr>
                            <a:picLocks noChangeAspect="1" noChangeArrowheads="1"/>
                          </pic:cNvPicPr>
                        </pic:nvPicPr>
                        <pic:blipFill>
                          <a:blip r:embed="rId51"/>
                          <a:srcRect l="7396"/>
                          <a:stretch>
                            <a:fillRect/>
                          </a:stretch>
                        </pic:blipFill>
                        <pic:spPr bwMode="auto">
                          <a:xfrm>
                            <a:off x="0" y="0"/>
                            <a:ext cx="2946400" cy="2294890"/>
                          </a:xfrm>
                          <a:prstGeom prst="rect">
                            <a:avLst/>
                          </a:prstGeom>
                        </pic:spPr>
                      </pic:pic>
                    </a:graphicData>
                  </a:graphic>
                </wp:inline>
              </w:drawing>
            </w:r>
          </w:p>
        </w:tc>
      </w:tr>
      <w:tr w:rsidR="003D26B5">
        <w:tc>
          <w:tcPr>
            <w:tcW w:w="9637" w:type="dxa"/>
            <w:tcBorders>
              <w:top w:val="nil"/>
              <w:left w:val="nil"/>
              <w:bottom w:val="nil"/>
              <w:right w:val="nil"/>
            </w:tcBorders>
          </w:tcPr>
          <w:p w:rsidR="003D26B5" w:rsidRDefault="003D26B5">
            <w:pPr>
              <w:spacing w:line="240" w:lineRule="auto"/>
              <w:ind w:left="0" w:firstLine="0"/>
              <w:jc w:val="center"/>
              <w:rPr>
                <w:rFonts w:ascii="Times New Roman" w:hAnsi="Times New Roman"/>
                <w:sz w:val="28"/>
                <w:szCs w:val="28"/>
              </w:rPr>
            </w:pP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rsidR="003D26B5" w:rsidRDefault="003D26B5">
      <w:pPr>
        <w:ind w:left="0" w:firstLine="567"/>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w:t>
      </w:r>
      <w:r>
        <w:rPr>
          <w:rFonts w:ascii="Times New Roman" w:hAnsi="Times New Roman"/>
          <w:sz w:val="28"/>
          <w:szCs w:val="28"/>
        </w:rPr>
        <w:t xml:space="preserve">Наличие дефекта при такой диагностике характеризуется аномальным повышением температуры в дефектной зоне по сравнению с исправными областями. </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w:t>
      </w:r>
      <w:r>
        <w:rPr>
          <w:rFonts w:ascii="Times New Roman" w:hAnsi="Times New Roman"/>
          <w:sz w:val="28"/>
          <w:szCs w:val="28"/>
        </w:rPr>
        <w:t xml:space="preserve"> зданий устанавливают методические рекомендации [6]. Они направлены на профилактику пожарной безопасности электрооборудования жилых и общественных зданий и позволяют контролировать и оценивать состояние пожарной опасности элементов электрооборудования, кот</w:t>
      </w:r>
      <w:r>
        <w:rPr>
          <w:rFonts w:ascii="Times New Roman" w:hAnsi="Times New Roman"/>
          <w:sz w:val="28"/>
          <w:szCs w:val="28"/>
        </w:rPr>
        <w:t>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rsidR="003D26B5" w:rsidRDefault="003D26B5">
      <w:pPr>
        <w:ind w:left="0" w:firstLine="567"/>
        <w:jc w:val="both"/>
        <w:rPr>
          <w:rFonts w:ascii="Times New Roman" w:hAnsi="Times New Roman"/>
          <w:sz w:val="28"/>
          <w:szCs w:val="28"/>
        </w:rPr>
      </w:pPr>
    </w:p>
    <w:tbl>
      <w:tblPr>
        <w:tblW w:w="5000" w:type="pct"/>
        <w:tblLook w:val="04A0"/>
      </w:tblPr>
      <w:tblGrid>
        <w:gridCol w:w="9853"/>
      </w:tblGrid>
      <w:tr w:rsidR="003D26B5">
        <w:tc>
          <w:tcPr>
            <w:tcW w:w="9637" w:type="dxa"/>
          </w:tcPr>
          <w:p w:rsidR="003D26B5" w:rsidRDefault="00333630">
            <w:pPr>
              <w:spacing w:line="240" w:lineRule="auto"/>
              <w:ind w:left="0" w:firstLine="0"/>
              <w:jc w:val="center"/>
              <w:rPr>
                <w:rFonts w:ascii="Times New Roman" w:hAnsi="Times New Roman"/>
                <w:sz w:val="28"/>
                <w:szCs w:val="28"/>
              </w:rPr>
            </w:pPr>
            <w:r>
              <w:rPr>
                <w:noProof/>
                <w:lang w:eastAsia="ru-RU"/>
              </w:rPr>
              <w:drawing>
                <wp:inline distT="0" distB="0" distL="0" distR="0">
                  <wp:extent cx="2881630" cy="1990090"/>
                  <wp:effectExtent l="0" t="0" r="0" b="0"/>
                  <wp:docPr id="145"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9"/>
                          <pic:cNvPicPr>
                            <a:picLocks noChangeAspect="1" noChangeArrowheads="1"/>
                          </pic:cNvPicPr>
                        </pic:nvPicPr>
                        <pic:blipFill>
                          <a:blip r:embed="rId52"/>
                          <a:stretch>
                            <a:fillRect/>
                          </a:stretch>
                        </pic:blipFill>
                        <pic:spPr bwMode="auto">
                          <a:xfrm>
                            <a:off x="0" y="0"/>
                            <a:ext cx="2881630" cy="1990090"/>
                          </a:xfrm>
                          <a:prstGeom prst="rect">
                            <a:avLst/>
                          </a:prstGeom>
                        </pic:spPr>
                      </pic:pic>
                    </a:graphicData>
                  </a:graphic>
                </wp:inline>
              </w:drawing>
            </w:r>
          </w:p>
        </w:tc>
      </w:tr>
      <w:tr w:rsidR="003D26B5">
        <w:tc>
          <w:tcPr>
            <w:tcW w:w="9637" w:type="dxa"/>
          </w:tcPr>
          <w:p w:rsidR="003D26B5" w:rsidRDefault="003D26B5">
            <w:pPr>
              <w:spacing w:line="240" w:lineRule="auto"/>
              <w:ind w:left="0" w:firstLine="0"/>
              <w:jc w:val="center"/>
              <w:rPr>
                <w:rFonts w:ascii="Times New Roman" w:hAnsi="Times New Roman"/>
                <w:sz w:val="28"/>
                <w:szCs w:val="28"/>
              </w:rPr>
            </w:pPr>
          </w:p>
          <w:p w:rsidR="003D26B5" w:rsidRDefault="00333630">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rsidR="003D26B5" w:rsidRDefault="003D26B5">
      <w:pPr>
        <w:ind w:left="0" w:firstLine="0"/>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w:t>
      </w:r>
      <w:r>
        <w:rPr>
          <w:rFonts w:ascii="Times New Roman" w:hAnsi="Times New Roman"/>
          <w:sz w:val="28"/>
          <w:szCs w:val="28"/>
        </w:rPr>
        <w:t>делить нагрузку и дефект будет устранен.</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w:t>
      </w:r>
      <w:r>
        <w:rPr>
          <w:rFonts w:ascii="Times New Roman" w:hAnsi="Times New Roman"/>
          <w:sz w:val="28"/>
          <w:szCs w:val="28"/>
        </w:rPr>
        <w:t xml:space="preserve">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опасности при тепловизионной диагностике приведены в методических рекомендациях</w:t>
      </w:r>
      <w:r>
        <w:rPr>
          <w:rFonts w:ascii="Times New Roman" w:hAnsi="Times New Roman"/>
          <w:sz w:val="28"/>
          <w:szCs w:val="28"/>
        </w:rPr>
        <w:t xml:space="preserve"> [6].</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 xml:space="preserve">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w:t>
      </w:r>
      <w:r>
        <w:rPr>
          <w:rFonts w:ascii="Times New Roman" w:hAnsi="Times New Roman"/>
          <w:sz w:val="28"/>
          <w:szCs w:val="28"/>
        </w:rPr>
        <w:t>работник должен быть аттестован не ниже, чем по II квалификационному уровню по тепловому контролю в системе Ростехнадзора.</w:t>
      </w:r>
    </w:p>
    <w:p w:rsidR="003D26B5" w:rsidRDefault="00333630">
      <w:pPr>
        <w:spacing w:line="312" w:lineRule="auto"/>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w:t>
      </w:r>
      <w:r>
        <w:rPr>
          <w:rFonts w:ascii="Times New Roman" w:hAnsi="Times New Roman"/>
          <w:sz w:val="28"/>
          <w:szCs w:val="28"/>
        </w:rPr>
        <w:t>ой метод неразрушающего контроля.</w:t>
      </w:r>
    </w:p>
    <w:p w:rsidR="003D26B5" w:rsidRDefault="003D26B5">
      <w:pPr>
        <w:spacing w:line="312" w:lineRule="auto"/>
        <w:ind w:left="0" w:firstLine="709"/>
        <w:jc w:val="both"/>
        <w:rPr>
          <w:rFonts w:ascii="Times New Roman" w:hAnsi="Times New Roman"/>
          <w:sz w:val="28"/>
          <w:szCs w:val="28"/>
        </w:rPr>
      </w:pPr>
    </w:p>
    <w:p w:rsidR="003D26B5" w:rsidRDefault="00333630">
      <w:pPr>
        <w:spacing w:line="312" w:lineRule="auto"/>
        <w:ind w:left="0" w:firstLine="709"/>
        <w:jc w:val="both"/>
        <w:rPr>
          <w:rFonts w:ascii="Times New Roman" w:hAnsi="Times New Roman"/>
          <w:sz w:val="28"/>
          <w:szCs w:val="28"/>
        </w:rPr>
      </w:pPr>
      <w:r>
        <w:br w:type="page"/>
      </w:r>
    </w:p>
    <w:p w:rsidR="003D26B5" w:rsidRDefault="00333630">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53">
        <w:r>
          <w:rPr>
            <w:rFonts w:ascii="Times New Roman" w:hAnsi="Times New Roman"/>
            <w:sz w:val="28"/>
            <w:szCs w:val="28"/>
          </w:rPr>
          <w:t>21 декабря 199</w:t>
        </w:r>
        <w:r>
          <w:rPr>
            <w:rFonts w:ascii="Times New Roman" w:hAnsi="Times New Roman"/>
            <w:sz w:val="28"/>
            <w:szCs w:val="28"/>
          </w:rPr>
          <w:t>4 года № 69-ФЗ «О пожарной безопасности</w:t>
        </w:r>
      </w:hyperlink>
      <w:r>
        <w:rPr>
          <w:rFonts w:ascii="Times New Roman" w:hAnsi="Times New Roman"/>
          <w:sz w:val="28"/>
          <w:szCs w:val="28"/>
        </w:rPr>
        <w:t>» (с изменениями на 22 декабря 2020 года).</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4. Короткое замыкани</w:t>
      </w:r>
      <w:r>
        <w:rPr>
          <w:rFonts w:ascii="Times New Roman" w:hAnsi="Times New Roman"/>
          <w:sz w:val="28"/>
          <w:szCs w:val="28"/>
        </w:rPr>
        <w:t>е: причины и профилактика. - URL: https://altadm.ru/news/2571 (дата обращения 16.09.2021).</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6. Проверка </w:t>
      </w:r>
      <w:r>
        <w:rPr>
          <w:rFonts w:ascii="Times New Roman" w:hAnsi="Times New Roman"/>
          <w:sz w:val="28"/>
          <w:szCs w:val="28"/>
        </w:rPr>
        <w:t>пожарной опасности электрооборудования жилых и общественных зданий с помощью тепловизора: методические рекомендации.</w:t>
      </w:r>
      <w:r>
        <w:rPr>
          <w:rFonts w:ascii="Times New Roman" w:hAnsi="Times New Roman"/>
          <w:sz w:val="28"/>
          <w:szCs w:val="28"/>
        </w:rPr>
        <w:br/>
        <w:t>М.: ВНИИПО, 2014. 28 с.</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w:t>
      </w:r>
      <w:r>
        <w:rPr>
          <w:rFonts w:ascii="Times New Roman" w:hAnsi="Times New Roman"/>
          <w:sz w:val="28"/>
          <w:szCs w:val="28"/>
        </w:rPr>
        <w:t>значения без встроенной защиты от сверхтоков. Часть 1. Общие требования и методы испытаний.</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 и аналогичного назначения.</w:t>
      </w:r>
      <w:r>
        <w:rPr>
          <w:rFonts w:ascii="Times New Roman" w:hAnsi="Times New Roman"/>
          <w:sz w:val="28"/>
          <w:szCs w:val="28"/>
        </w:rPr>
        <w:t xml:space="preserve"> Часть 1. Общие правила.</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 и общественных зданий</w:t>
      </w:r>
      <w:r>
        <w:rPr>
          <w:rFonts w:ascii="Times New Roman" w:hAnsi="Times New Roman"/>
          <w:sz w:val="28"/>
          <w:szCs w:val="28"/>
        </w:rPr>
        <w:t>.</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13. https://luminophor.ru/catalog/termoin</w:t>
      </w:r>
      <w:r>
        <w:rPr>
          <w:rFonts w:ascii="Times New Roman" w:hAnsi="Times New Roman"/>
          <w:sz w:val="28"/>
          <w:szCs w:val="28"/>
        </w:rPr>
        <w:t>dikatornye-materialy/</w:t>
      </w:r>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54">
        <w:r>
          <w:rPr>
            <w:rFonts w:ascii="Times New Roman" w:hAnsi="Times New Roman"/>
            <w:sz w:val="28"/>
            <w:szCs w:val="28"/>
          </w:rPr>
          <w:t>https://www.thermoelectrika.com</w:t>
        </w:r>
      </w:hyperlink>
    </w:p>
    <w:p w:rsidR="003D26B5" w:rsidRDefault="0033363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15. Правила технической эксплуатации электроустановок потребителей (с изменениями на 13 сентября 2018 года).</w:t>
      </w:r>
      <w:r>
        <w:br w:type="page"/>
      </w:r>
    </w:p>
    <w:p w:rsidR="003D26B5" w:rsidRDefault="00333630">
      <w:pPr>
        <w:spacing w:line="312" w:lineRule="auto"/>
        <w:ind w:left="-1134" w:firstLine="0"/>
        <w:jc w:val="right"/>
        <w:rPr>
          <w:rFonts w:ascii="Times New Roman" w:hAnsi="Times New Roman"/>
          <w:sz w:val="28"/>
          <w:szCs w:val="28"/>
        </w:rPr>
      </w:pPr>
      <w:r>
        <w:rPr>
          <w:noProof/>
          <w:lang w:eastAsia="ru-RU"/>
        </w:rPr>
        <w:lastRenderedPageBreak/>
        <w:drawing>
          <wp:inline distT="0" distB="0" distL="0" distR="0">
            <wp:extent cx="7200900" cy="9662795"/>
            <wp:effectExtent l="0" t="0" r="0" b="0"/>
            <wp:docPr id="14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19"/>
                    <pic:cNvPicPr>
                      <a:picLocks noChangeAspect="1" noChangeArrowheads="1"/>
                    </pic:cNvPicPr>
                  </pic:nvPicPr>
                  <pic:blipFill>
                    <a:blip r:embed="rId55"/>
                    <a:stretch>
                      <a:fillRect/>
                    </a:stretch>
                  </pic:blipFill>
                  <pic:spPr bwMode="auto">
                    <a:xfrm>
                      <a:off x="0" y="0"/>
                      <a:ext cx="7200900" cy="9662795"/>
                    </a:xfrm>
                    <a:prstGeom prst="rect">
                      <a:avLst/>
                    </a:prstGeom>
                  </pic:spPr>
                </pic:pic>
              </a:graphicData>
            </a:graphic>
          </wp:inline>
        </w:drawing>
      </w:r>
    </w:p>
    <w:sectPr w:rsidR="003D26B5" w:rsidSect="003D26B5">
      <w:headerReference w:type="default" r:id="rId56"/>
      <w:footerReference w:type="default" r:id="rId57"/>
      <w:pgSz w:w="11906" w:h="16838"/>
      <w:pgMar w:top="851" w:right="851" w:bottom="1134" w:left="1418" w:header="709" w:footer="709"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630" w:rsidRDefault="00333630" w:rsidP="003D26B5">
      <w:pPr>
        <w:spacing w:line="240" w:lineRule="auto"/>
      </w:pPr>
      <w:r>
        <w:separator/>
      </w:r>
    </w:p>
  </w:endnote>
  <w:endnote w:type="continuationSeparator" w:id="1">
    <w:p w:rsidR="00333630" w:rsidRDefault="00333630" w:rsidP="003D26B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01"/>
    <w:family w:val="roman"/>
    <w:pitch w:val="default"/>
    <w:sig w:usb0="00000000" w:usb1="00000000" w:usb2="00000000" w:usb3="00000000" w:csb0="00000000" w:csb1="00000000"/>
  </w:font>
  <w:font w:name="PT Astra Serif">
    <w:charset w:val="01"/>
    <w:family w:val="roman"/>
    <w:pitch w:val="default"/>
    <w:sig w:usb0="00000000" w:usb1="00000000" w:usb2="00000000" w:usb3="00000000" w:csb0="00000000" w:csb1="00000000"/>
  </w:font>
  <w:font w:name="Noto Sans Devanagari">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Univers">
    <w:charset w:val="01"/>
    <w:family w:val="roman"/>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504020202020204"/>
    <w:charset w:val="CC"/>
    <w:family w:val="swiss"/>
    <w:pitch w:val="variable"/>
    <w:sig w:usb0="E0002EFF" w:usb1="C000785B" w:usb2="00000009" w:usb3="00000000" w:csb0="000001FF" w:csb1="00000000"/>
  </w:font>
  <w:font w:name="Lucida Grande">
    <w:charset w:val="01"/>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B5" w:rsidRDefault="003D26B5">
    <w:pPr>
      <w:pStyle w:val="Footer"/>
      <w:ind w:left="0"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B5" w:rsidRDefault="003D26B5">
    <w:pPr>
      <w:pStyle w:val="Footer"/>
      <w:ind w:left="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B5" w:rsidRDefault="003D26B5">
    <w:pPr>
      <w:pStyle w:val="Footer"/>
      <w:ind w:left="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B5" w:rsidRDefault="003D26B5">
    <w:pPr>
      <w:pStyle w:val="Footer"/>
      <w:ind w:left="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B5" w:rsidRDefault="003D26B5">
    <w:pPr>
      <w:pStyle w:val="Footer"/>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630" w:rsidRDefault="00333630" w:rsidP="003D26B5">
      <w:pPr>
        <w:spacing w:line="240" w:lineRule="auto"/>
      </w:pPr>
      <w:r>
        <w:separator/>
      </w:r>
    </w:p>
  </w:footnote>
  <w:footnote w:type="continuationSeparator" w:id="1">
    <w:p w:rsidR="00333630" w:rsidRDefault="00333630" w:rsidP="003D26B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0613697"/>
      <w:docPartObj>
        <w:docPartGallery w:val="Page Numbers (Top of Page)"/>
        <w:docPartUnique/>
      </w:docPartObj>
    </w:sdtPr>
    <w:sdtContent>
      <w:p w:rsidR="003D26B5" w:rsidRDefault="003D26B5">
        <w:pPr>
          <w:pStyle w:val="Header"/>
          <w:jc w:val="center"/>
        </w:pPr>
        <w:r>
          <w:rPr>
            <w:rFonts w:ascii="Times New Roman" w:hAnsi="Times New Roman"/>
            <w:sz w:val="24"/>
            <w:szCs w:val="24"/>
          </w:rPr>
          <w:fldChar w:fldCharType="begin"/>
        </w:r>
        <w:r w:rsidR="00333630">
          <w:rPr>
            <w:rFonts w:ascii="Times New Roman" w:hAnsi="Times New Roman"/>
            <w:sz w:val="24"/>
            <w:szCs w:val="24"/>
          </w:rPr>
          <w:instrText>PAGE</w:instrText>
        </w:r>
        <w:r>
          <w:rPr>
            <w:rFonts w:ascii="Times New Roman" w:hAnsi="Times New Roman"/>
            <w:sz w:val="24"/>
            <w:szCs w:val="24"/>
          </w:rPr>
          <w:fldChar w:fldCharType="separate"/>
        </w:r>
        <w:r w:rsidR="009E7F27">
          <w:rPr>
            <w:rFonts w:ascii="Times New Roman" w:hAnsi="Times New Roman"/>
            <w:noProof/>
            <w:sz w:val="24"/>
            <w:szCs w:val="24"/>
          </w:rPr>
          <w:t>2</w:t>
        </w:r>
        <w:r>
          <w:rPr>
            <w:rFonts w:ascii="Times New Roman" w:hAnsi="Times New Roman"/>
            <w:sz w:val="24"/>
            <w:szCs w:val="24"/>
          </w:rPr>
          <w:fldChar w:fldCharType="end"/>
        </w:r>
      </w:p>
      <w:p w:rsidR="003D26B5" w:rsidRDefault="003D26B5">
        <w:pPr>
          <w:pStyle w:val="Header"/>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293446"/>
      <w:docPartObj>
        <w:docPartGallery w:val="Page Numbers (Top of Page)"/>
        <w:docPartUnique/>
      </w:docPartObj>
    </w:sdtPr>
    <w:sdtContent>
      <w:p w:rsidR="003D26B5" w:rsidRDefault="003D26B5">
        <w:pPr>
          <w:pStyle w:val="Header"/>
          <w:jc w:val="center"/>
        </w:pPr>
        <w:r>
          <w:rPr>
            <w:rFonts w:ascii="Times New Roman" w:hAnsi="Times New Roman"/>
            <w:sz w:val="24"/>
            <w:szCs w:val="24"/>
          </w:rPr>
          <w:fldChar w:fldCharType="begin"/>
        </w:r>
        <w:r w:rsidR="00333630">
          <w:rPr>
            <w:rFonts w:ascii="Times New Roman" w:hAnsi="Times New Roman"/>
            <w:sz w:val="24"/>
            <w:szCs w:val="24"/>
          </w:rPr>
          <w:instrText>PAGE</w:instrText>
        </w:r>
        <w:r>
          <w:rPr>
            <w:rFonts w:ascii="Times New Roman" w:hAnsi="Times New Roman"/>
            <w:sz w:val="24"/>
            <w:szCs w:val="24"/>
          </w:rPr>
          <w:fldChar w:fldCharType="separate"/>
        </w:r>
        <w:r w:rsidR="009E7F27">
          <w:rPr>
            <w:rFonts w:ascii="Times New Roman" w:hAnsi="Times New Roman"/>
            <w:noProof/>
            <w:sz w:val="24"/>
            <w:szCs w:val="24"/>
          </w:rPr>
          <w:t>28</w:t>
        </w:r>
        <w:r>
          <w:rPr>
            <w:rFonts w:ascii="Times New Roman" w:hAnsi="Times New Roman"/>
            <w:sz w:val="24"/>
            <w:szCs w:val="24"/>
          </w:rPr>
          <w:fldChar w:fldCharType="end"/>
        </w:r>
      </w:p>
      <w:p w:rsidR="003D26B5" w:rsidRDefault="003D26B5">
        <w:pPr>
          <w:pStyle w:val="Heade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734684"/>
      <w:docPartObj>
        <w:docPartGallery w:val="Page Numbers (Top of Page)"/>
        <w:docPartUnique/>
      </w:docPartObj>
    </w:sdtPr>
    <w:sdtContent>
      <w:p w:rsidR="003D26B5" w:rsidRDefault="003D26B5">
        <w:pPr>
          <w:pStyle w:val="Header"/>
          <w:jc w:val="center"/>
        </w:pPr>
        <w:r>
          <w:rPr>
            <w:rFonts w:ascii="Times New Roman" w:hAnsi="Times New Roman"/>
            <w:sz w:val="24"/>
            <w:szCs w:val="24"/>
          </w:rPr>
          <w:fldChar w:fldCharType="begin"/>
        </w:r>
        <w:r w:rsidR="00333630">
          <w:rPr>
            <w:rFonts w:ascii="Times New Roman" w:hAnsi="Times New Roman"/>
            <w:sz w:val="24"/>
            <w:szCs w:val="24"/>
          </w:rPr>
          <w:instrText>PAGE</w:instrText>
        </w:r>
        <w:r>
          <w:rPr>
            <w:rFonts w:ascii="Times New Roman" w:hAnsi="Times New Roman"/>
            <w:sz w:val="24"/>
            <w:szCs w:val="24"/>
          </w:rPr>
          <w:fldChar w:fldCharType="separate"/>
        </w:r>
        <w:r w:rsidR="009E7F27">
          <w:rPr>
            <w:rFonts w:ascii="Times New Roman" w:hAnsi="Times New Roman"/>
            <w:noProof/>
            <w:sz w:val="24"/>
            <w:szCs w:val="24"/>
          </w:rPr>
          <w:t>29</w:t>
        </w:r>
        <w:r>
          <w:rPr>
            <w:rFonts w:ascii="Times New Roman" w:hAnsi="Times New Roman"/>
            <w:sz w:val="24"/>
            <w:szCs w:val="24"/>
          </w:rPr>
          <w:fldChar w:fldCharType="end"/>
        </w:r>
      </w:p>
      <w:p w:rsidR="003D26B5" w:rsidRDefault="003D26B5">
        <w:pPr>
          <w:pStyle w:val="Header"/>
        </w:pP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098867"/>
      <w:docPartObj>
        <w:docPartGallery w:val="Page Numbers (Top of Page)"/>
        <w:docPartUnique/>
      </w:docPartObj>
    </w:sdtPr>
    <w:sdtContent>
      <w:p w:rsidR="003D26B5" w:rsidRDefault="003D26B5">
        <w:pPr>
          <w:pStyle w:val="Header"/>
          <w:jc w:val="center"/>
        </w:pPr>
        <w:r>
          <w:rPr>
            <w:rFonts w:ascii="Times New Roman" w:hAnsi="Times New Roman"/>
            <w:sz w:val="24"/>
            <w:szCs w:val="24"/>
          </w:rPr>
          <w:fldChar w:fldCharType="begin"/>
        </w:r>
        <w:r w:rsidR="00333630">
          <w:rPr>
            <w:rFonts w:ascii="Times New Roman" w:hAnsi="Times New Roman"/>
            <w:sz w:val="24"/>
            <w:szCs w:val="24"/>
          </w:rPr>
          <w:instrText>PAGE</w:instrText>
        </w:r>
        <w:r>
          <w:rPr>
            <w:rFonts w:ascii="Times New Roman" w:hAnsi="Times New Roman"/>
            <w:sz w:val="24"/>
            <w:szCs w:val="24"/>
          </w:rPr>
          <w:fldChar w:fldCharType="separate"/>
        </w:r>
        <w:r w:rsidR="009E7F27">
          <w:rPr>
            <w:rFonts w:ascii="Times New Roman" w:hAnsi="Times New Roman"/>
            <w:noProof/>
            <w:sz w:val="24"/>
            <w:szCs w:val="24"/>
          </w:rPr>
          <w:t>33</w:t>
        </w:r>
        <w:r>
          <w:rPr>
            <w:rFonts w:ascii="Times New Roman" w:hAnsi="Times New Roman"/>
            <w:sz w:val="24"/>
            <w:szCs w:val="24"/>
          </w:rPr>
          <w:fldChar w:fldCharType="end"/>
        </w:r>
      </w:p>
      <w:p w:rsidR="003D26B5" w:rsidRDefault="003D26B5">
        <w:pPr>
          <w:pStyle w:val="Header"/>
        </w:pP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B5" w:rsidRDefault="003D26B5">
    <w:pPr>
      <w:pStyle w:val="Header"/>
      <w:jc w:val="center"/>
    </w:pPr>
    <w:r>
      <w:rPr>
        <w:rFonts w:ascii="Times New Roman" w:hAnsi="Times New Roman"/>
        <w:sz w:val="24"/>
        <w:szCs w:val="24"/>
      </w:rPr>
      <w:fldChar w:fldCharType="begin"/>
    </w:r>
    <w:r w:rsidR="00333630">
      <w:rPr>
        <w:rFonts w:ascii="Times New Roman" w:hAnsi="Times New Roman"/>
        <w:sz w:val="24"/>
        <w:szCs w:val="24"/>
      </w:rPr>
      <w:instrText>PAGE</w:instrText>
    </w:r>
    <w:r>
      <w:rPr>
        <w:rFonts w:ascii="Times New Roman" w:hAnsi="Times New Roman"/>
        <w:sz w:val="24"/>
        <w:szCs w:val="24"/>
      </w:rPr>
      <w:fldChar w:fldCharType="separate"/>
    </w:r>
    <w:r w:rsidR="009E7F27">
      <w:rPr>
        <w:rFonts w:ascii="Times New Roman" w:hAnsi="Times New Roman"/>
        <w:noProof/>
        <w:sz w:val="24"/>
        <w:szCs w:val="24"/>
      </w:rPr>
      <w:t>72</w:t>
    </w:r>
    <w:r>
      <w:rPr>
        <w:rFonts w:ascii="Times New Roman" w:hAnsi="Times New Roman"/>
        <w:sz w:val="24"/>
        <w:szCs w:val="24"/>
      </w:rPr>
      <w:fldChar w:fldCharType="end"/>
    </w:r>
  </w:p>
  <w:p w:rsidR="003D26B5" w:rsidRDefault="003D26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121FB"/>
    <w:multiLevelType w:val="multilevel"/>
    <w:tmpl w:val="D94A7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60F7195"/>
    <w:multiLevelType w:val="multilevel"/>
    <w:tmpl w:val="4150005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3D26B5"/>
    <w:rsid w:val="00333630"/>
    <w:rsid w:val="003D26B5"/>
    <w:rsid w:val="009E7F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767"/>
    <w:pPr>
      <w:spacing w:line="360" w:lineRule="auto"/>
      <w:ind w:left="425" w:hanging="425"/>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customStyle="1" w:styleId="Heading2">
    <w:name w:val="Heading 2"/>
    <w:basedOn w:val="a"/>
    <w:next w:val="a"/>
    <w:link w:val="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customStyle="1" w:styleId="Heading3">
    <w:name w:val="Heading 3"/>
    <w:basedOn w:val="a"/>
    <w:link w:val="3"/>
    <w:qFormat/>
    <w:rsid w:val="0025198A"/>
    <w:pPr>
      <w:spacing w:beforeAutospacing="1" w:afterAutospacing="1" w:line="240" w:lineRule="auto"/>
      <w:ind w:left="0" w:firstLine="0"/>
      <w:outlineLvl w:val="2"/>
    </w:pPr>
    <w:rPr>
      <w:rFonts w:ascii="Times New Roman" w:eastAsia="Times New Roman" w:hAnsi="Times New Roman"/>
      <w:b/>
      <w:bCs/>
      <w:sz w:val="27"/>
      <w:szCs w:val="27"/>
      <w:lang w:eastAsia="ru-RU"/>
    </w:rPr>
  </w:style>
  <w:style w:type="paragraph" w:customStyle="1" w:styleId="Heading4">
    <w:name w:val="Heading 4"/>
    <w:basedOn w:val="a"/>
    <w:next w:val="a"/>
    <w:link w:val="4"/>
    <w:qFormat/>
    <w:rsid w:val="00E937E3"/>
    <w:pPr>
      <w:keepNext/>
      <w:spacing w:line="240" w:lineRule="auto"/>
      <w:ind w:left="0" w:firstLine="0"/>
      <w:jc w:val="center"/>
      <w:outlineLvl w:val="3"/>
    </w:pPr>
    <w:rPr>
      <w:rFonts w:ascii="Arial" w:eastAsia="Times New Roman" w:hAnsi="Arial"/>
      <w:b/>
      <w:sz w:val="36"/>
      <w:szCs w:val="20"/>
    </w:rPr>
  </w:style>
  <w:style w:type="paragraph" w:customStyle="1" w:styleId="Heading5">
    <w:name w:val="Heading 5"/>
    <w:basedOn w:val="a"/>
    <w:next w:val="a"/>
    <w:link w:val="5"/>
    <w:qFormat/>
    <w:rsid w:val="00E937E3"/>
    <w:pPr>
      <w:keepNext/>
      <w:spacing w:line="240" w:lineRule="auto"/>
      <w:ind w:left="0" w:firstLine="0"/>
      <w:outlineLvl w:val="4"/>
    </w:pPr>
    <w:rPr>
      <w:rFonts w:ascii="Times New Roman" w:eastAsia="Times New Roman" w:hAnsi="Times New Roman"/>
      <w:sz w:val="24"/>
      <w:szCs w:val="20"/>
    </w:rPr>
  </w:style>
  <w:style w:type="paragraph" w:customStyle="1" w:styleId="Heading6">
    <w:name w:val="Heading 6"/>
    <w:basedOn w:val="a"/>
    <w:next w:val="a"/>
    <w:link w:val="6"/>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customStyle="1" w:styleId="Heading7">
    <w:name w:val="Heading 7"/>
    <w:basedOn w:val="a"/>
    <w:next w:val="a"/>
    <w:link w:val="7"/>
    <w:qFormat/>
    <w:rsid w:val="00E937E3"/>
    <w:pPr>
      <w:keepNext/>
      <w:spacing w:line="240" w:lineRule="auto"/>
      <w:ind w:left="720" w:firstLine="0"/>
      <w:jc w:val="both"/>
      <w:outlineLvl w:val="6"/>
    </w:pPr>
    <w:rPr>
      <w:rFonts w:ascii="Times New Roman" w:eastAsia="Times New Roman" w:hAnsi="Times New Roman"/>
      <w:sz w:val="24"/>
      <w:szCs w:val="20"/>
    </w:rPr>
  </w:style>
  <w:style w:type="paragraph" w:customStyle="1" w:styleId="Heading8">
    <w:name w:val="Heading 8"/>
    <w:basedOn w:val="a"/>
    <w:next w:val="a"/>
    <w:link w:val="8"/>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customStyle="1" w:styleId="Heading9">
    <w:name w:val="Heading 9"/>
    <w:basedOn w:val="a"/>
    <w:next w:val="a"/>
    <w:link w:val="9"/>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customStyle="1" w:styleId="a3">
    <w:name w:val="Текст выноски Знак"/>
    <w:basedOn w:val="a0"/>
    <w:uiPriority w:val="99"/>
    <w:semiHidden/>
    <w:qFormat/>
    <w:rsid w:val="008C3767"/>
    <w:rPr>
      <w:rFonts w:ascii="Tahoma" w:eastAsia="Calibri" w:hAnsi="Tahoma" w:cs="Tahoma"/>
      <w:sz w:val="16"/>
      <w:szCs w:val="16"/>
    </w:rPr>
  </w:style>
  <w:style w:type="character" w:customStyle="1" w:styleId="a4">
    <w:name w:val="Верхний колонтитул Знак"/>
    <w:basedOn w:val="a0"/>
    <w:uiPriority w:val="99"/>
    <w:qFormat/>
    <w:rsid w:val="00AF03C2"/>
    <w:rPr>
      <w:sz w:val="22"/>
      <w:szCs w:val="22"/>
      <w:lang w:eastAsia="en-US"/>
    </w:rPr>
  </w:style>
  <w:style w:type="character" w:customStyle="1" w:styleId="a5">
    <w:name w:val="Нижний колонтитул Знак"/>
    <w:basedOn w:val="a0"/>
    <w:uiPriority w:val="99"/>
    <w:qFormat/>
    <w:rsid w:val="00AF03C2"/>
    <w:rPr>
      <w:sz w:val="22"/>
      <w:szCs w:val="22"/>
      <w:lang w:eastAsia="en-US"/>
    </w:rPr>
  </w:style>
  <w:style w:type="character" w:styleId="a6">
    <w:name w:val="Strong"/>
    <w:basedOn w:val="a0"/>
    <w:uiPriority w:val="22"/>
    <w:qFormat/>
    <w:rsid w:val="00E443C7"/>
    <w:rPr>
      <w:b/>
      <w:bCs/>
    </w:rPr>
  </w:style>
  <w:style w:type="character" w:customStyle="1" w:styleId="apple-converted-space">
    <w:name w:val="apple-converted-space"/>
    <w:basedOn w:val="a0"/>
    <w:qFormat/>
    <w:rsid w:val="00E443C7"/>
  </w:style>
  <w:style w:type="character" w:customStyle="1" w:styleId="-">
    <w:name w:val="Интернет-ссылка"/>
    <w:basedOn w:val="a0"/>
    <w:uiPriority w:val="99"/>
    <w:unhideWhenUsed/>
    <w:rsid w:val="005C6C2D"/>
    <w:rPr>
      <w:color w:val="0000FF"/>
      <w:u w:val="single"/>
    </w:rPr>
  </w:style>
  <w:style w:type="character" w:customStyle="1" w:styleId="3">
    <w:name w:val="Заголовок 3 Знак"/>
    <w:basedOn w:val="a0"/>
    <w:link w:val="Heading3"/>
    <w:qFormat/>
    <w:rsid w:val="0025198A"/>
    <w:rPr>
      <w:rFonts w:ascii="Times New Roman" w:eastAsia="Times New Roman" w:hAnsi="Times New Roman"/>
      <w:b/>
      <w:bCs/>
      <w:sz w:val="27"/>
      <w:szCs w:val="27"/>
    </w:rPr>
  </w:style>
  <w:style w:type="character" w:styleId="a7">
    <w:name w:val="Emphasis"/>
    <w:basedOn w:val="a0"/>
    <w:qFormat/>
    <w:rsid w:val="003640C6"/>
    <w:rPr>
      <w:i/>
      <w:iCs/>
    </w:rPr>
  </w:style>
  <w:style w:type="character" w:styleId="a8">
    <w:name w:val="Placeholder Text"/>
    <w:basedOn w:val="a0"/>
    <w:uiPriority w:val="99"/>
    <w:semiHidden/>
    <w:qFormat/>
    <w:rsid w:val="0063725E"/>
    <w:rPr>
      <w:color w:val="808080"/>
    </w:rPr>
  </w:style>
  <w:style w:type="character" w:customStyle="1" w:styleId="20">
    <w:name w:val="Заголовок 2 Знак"/>
    <w:basedOn w:val="a0"/>
    <w:link w:val="20"/>
    <w:qFormat/>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0"/>
    <w:qFormat/>
    <w:rsid w:val="000940CF"/>
  </w:style>
  <w:style w:type="character" w:customStyle="1" w:styleId="1">
    <w:name w:val="Заголовок 1 Знак"/>
    <w:basedOn w:val="a0"/>
    <w:link w:val="Heading1"/>
    <w:qFormat/>
    <w:rsid w:val="00E937E3"/>
    <w:rPr>
      <w:rFonts w:ascii="Times New Roman" w:eastAsia="Times New Roman" w:hAnsi="Times New Roman"/>
      <w:sz w:val="24"/>
    </w:rPr>
  </w:style>
  <w:style w:type="character" w:customStyle="1" w:styleId="4">
    <w:name w:val="Заголовок 4 Знак"/>
    <w:basedOn w:val="a0"/>
    <w:link w:val="Heading4"/>
    <w:qFormat/>
    <w:rsid w:val="00E937E3"/>
    <w:rPr>
      <w:rFonts w:ascii="Arial" w:eastAsia="Times New Roman" w:hAnsi="Arial"/>
      <w:b/>
      <w:sz w:val="36"/>
    </w:rPr>
  </w:style>
  <w:style w:type="character" w:customStyle="1" w:styleId="5">
    <w:name w:val="Заголовок 5 Знак"/>
    <w:basedOn w:val="a0"/>
    <w:link w:val="Heading5"/>
    <w:qFormat/>
    <w:rsid w:val="00E937E3"/>
    <w:rPr>
      <w:rFonts w:ascii="Times New Roman" w:eastAsia="Times New Roman" w:hAnsi="Times New Roman"/>
      <w:sz w:val="24"/>
    </w:rPr>
  </w:style>
  <w:style w:type="character" w:customStyle="1" w:styleId="6">
    <w:name w:val="Заголовок 6 Знак"/>
    <w:basedOn w:val="a0"/>
    <w:link w:val="Heading6"/>
    <w:qFormat/>
    <w:rsid w:val="00E937E3"/>
    <w:rPr>
      <w:rFonts w:ascii="Times New Roman" w:eastAsia="Times New Roman" w:hAnsi="Times New Roman"/>
      <w:b/>
      <w:sz w:val="24"/>
    </w:rPr>
  </w:style>
  <w:style w:type="character" w:customStyle="1" w:styleId="7">
    <w:name w:val="Заголовок 7 Знак"/>
    <w:basedOn w:val="a0"/>
    <w:link w:val="Heading7"/>
    <w:qFormat/>
    <w:rsid w:val="00E937E3"/>
    <w:rPr>
      <w:rFonts w:ascii="Times New Roman" w:eastAsia="Times New Roman" w:hAnsi="Times New Roman"/>
      <w:sz w:val="24"/>
    </w:rPr>
  </w:style>
  <w:style w:type="character" w:customStyle="1" w:styleId="8">
    <w:name w:val="Заголовок 8 Знак"/>
    <w:basedOn w:val="a0"/>
    <w:link w:val="Heading8"/>
    <w:qFormat/>
    <w:rsid w:val="00E937E3"/>
    <w:rPr>
      <w:rFonts w:ascii="Times New Roman" w:eastAsia="Times New Roman" w:hAnsi="Times New Roman"/>
      <w:b/>
      <w:sz w:val="24"/>
    </w:rPr>
  </w:style>
  <w:style w:type="character" w:customStyle="1" w:styleId="9">
    <w:name w:val="Заголовок 9 Знак"/>
    <w:basedOn w:val="a0"/>
    <w:link w:val="Heading9"/>
    <w:qFormat/>
    <w:rsid w:val="00E937E3"/>
    <w:rPr>
      <w:rFonts w:ascii="Times New Roman" w:eastAsia="Times New Roman" w:hAnsi="Times New Roman"/>
      <w:b/>
      <w:sz w:val="24"/>
    </w:rPr>
  </w:style>
  <w:style w:type="character" w:customStyle="1" w:styleId="a9">
    <w:name w:val="Основной текст Знак"/>
    <w:basedOn w:val="a0"/>
    <w:uiPriority w:val="99"/>
    <w:qFormat/>
    <w:rsid w:val="00E937E3"/>
    <w:rPr>
      <w:rFonts w:ascii="Arial" w:eastAsia="Times New Roman" w:hAnsi="Arial"/>
      <w:sz w:val="28"/>
    </w:rPr>
  </w:style>
  <w:style w:type="character" w:customStyle="1" w:styleId="aa">
    <w:name w:val="Основной текст с отступом Знак"/>
    <w:basedOn w:val="a0"/>
    <w:qFormat/>
    <w:rsid w:val="00E937E3"/>
    <w:rPr>
      <w:rFonts w:ascii="Arial" w:eastAsia="Times New Roman" w:hAnsi="Arial"/>
      <w:sz w:val="28"/>
    </w:rPr>
  </w:style>
  <w:style w:type="character" w:customStyle="1" w:styleId="2">
    <w:name w:val="Основной текст 2 Знак"/>
    <w:basedOn w:val="a0"/>
    <w:link w:val="21"/>
    <w:qFormat/>
    <w:rsid w:val="00E937E3"/>
    <w:rPr>
      <w:rFonts w:ascii="Times New Roman" w:eastAsia="Times New Roman" w:hAnsi="Times New Roman"/>
      <w:b/>
      <w:sz w:val="32"/>
    </w:rPr>
  </w:style>
  <w:style w:type="character" w:styleId="ab">
    <w:name w:val="page number"/>
    <w:basedOn w:val="a0"/>
    <w:qFormat/>
    <w:rsid w:val="00E937E3"/>
  </w:style>
  <w:style w:type="character" w:customStyle="1" w:styleId="21">
    <w:name w:val="Основной текст с отступом 2 Знак"/>
    <w:basedOn w:val="a0"/>
    <w:link w:val="22"/>
    <w:qFormat/>
    <w:rsid w:val="00E937E3"/>
    <w:rPr>
      <w:rFonts w:ascii="Arial" w:eastAsia="Times New Roman" w:hAnsi="Arial"/>
      <w:sz w:val="28"/>
      <w:lang w:val="en-US"/>
    </w:rPr>
  </w:style>
  <w:style w:type="character" w:customStyle="1" w:styleId="30">
    <w:name w:val="Основной текст с отступом 3 Знак"/>
    <w:basedOn w:val="a0"/>
    <w:link w:val="30"/>
    <w:uiPriority w:val="99"/>
    <w:qFormat/>
    <w:rsid w:val="00E937E3"/>
    <w:rPr>
      <w:rFonts w:ascii="Times New Roman" w:eastAsia="Times New Roman" w:hAnsi="Times New Roman"/>
      <w:sz w:val="24"/>
    </w:rPr>
  </w:style>
  <w:style w:type="character" w:customStyle="1" w:styleId="31">
    <w:name w:val="Основной текст с отступом 3 Знак1"/>
    <w:basedOn w:val="a0"/>
    <w:link w:val="40"/>
    <w:qFormat/>
    <w:rsid w:val="00E937E3"/>
    <w:rPr>
      <w:rFonts w:ascii="Arial" w:eastAsia="Times New Roman" w:hAnsi="Arial"/>
      <w:i/>
      <w:sz w:val="28"/>
    </w:rPr>
  </w:style>
  <w:style w:type="character" w:customStyle="1" w:styleId="ac">
    <w:name w:val="Название Знак"/>
    <w:basedOn w:val="a0"/>
    <w:qFormat/>
    <w:rsid w:val="00E937E3"/>
    <w:rPr>
      <w:rFonts w:ascii="Arial" w:eastAsia="Times New Roman" w:hAnsi="Arial"/>
      <w:sz w:val="24"/>
    </w:rPr>
  </w:style>
  <w:style w:type="character" w:customStyle="1" w:styleId="ad">
    <w:name w:val="Текст концевой сноски Знак"/>
    <w:basedOn w:val="a0"/>
    <w:uiPriority w:val="99"/>
    <w:semiHidden/>
    <w:qFormat/>
    <w:rsid w:val="00E937E3"/>
    <w:rPr>
      <w:rFonts w:ascii="Times New Roman" w:eastAsia="Times New Roman" w:hAnsi="Times New Roman"/>
    </w:rPr>
  </w:style>
  <w:style w:type="character" w:customStyle="1" w:styleId="ae">
    <w:name w:val="Привязка концевой сноски"/>
    <w:rsid w:val="003D26B5"/>
    <w:rPr>
      <w:vertAlign w:val="superscript"/>
    </w:rPr>
  </w:style>
  <w:style w:type="character" w:customStyle="1" w:styleId="EndnoteCharacters">
    <w:name w:val="Endnote Characters"/>
    <w:basedOn w:val="a0"/>
    <w:semiHidden/>
    <w:unhideWhenUsed/>
    <w:qFormat/>
    <w:rsid w:val="00E937E3"/>
    <w:rPr>
      <w:vertAlign w:val="superscript"/>
    </w:rPr>
  </w:style>
  <w:style w:type="character" w:customStyle="1" w:styleId="af">
    <w:name w:val="Текст Знак"/>
    <w:basedOn w:val="a0"/>
    <w:uiPriority w:val="99"/>
    <w:qFormat/>
    <w:rsid w:val="00E937E3"/>
    <w:rPr>
      <w:rFonts w:ascii="Courier New" w:eastAsia="Times New Roman" w:hAnsi="Courier New"/>
    </w:rPr>
  </w:style>
  <w:style w:type="character" w:customStyle="1" w:styleId="FontStyle12">
    <w:name w:val="Font Style12"/>
    <w:basedOn w:val="a0"/>
    <w:uiPriority w:val="99"/>
    <w:qFormat/>
    <w:rsid w:val="00E937E3"/>
    <w:rPr>
      <w:rFonts w:ascii="Times New Roman" w:hAnsi="Times New Roman" w:cs="Times New Roman"/>
      <w:i/>
      <w:iCs/>
      <w:sz w:val="18"/>
      <w:szCs w:val="18"/>
    </w:rPr>
  </w:style>
  <w:style w:type="character" w:customStyle="1" w:styleId="FontStyle16">
    <w:name w:val="Font Style16"/>
    <w:basedOn w:val="a0"/>
    <w:uiPriority w:val="99"/>
    <w:qFormat/>
    <w:rsid w:val="00E937E3"/>
    <w:rPr>
      <w:rFonts w:ascii="Times New Roman" w:hAnsi="Times New Roman" w:cs="Times New Roman"/>
      <w:spacing w:val="30"/>
      <w:sz w:val="16"/>
      <w:szCs w:val="16"/>
    </w:rPr>
  </w:style>
  <w:style w:type="character" w:customStyle="1" w:styleId="hps">
    <w:name w:val="hps"/>
    <w:basedOn w:val="a0"/>
    <w:qFormat/>
    <w:rsid w:val="00E937E3"/>
  </w:style>
  <w:style w:type="character" w:customStyle="1" w:styleId="hpsatn">
    <w:name w:val="hps atn"/>
    <w:basedOn w:val="a0"/>
    <w:qFormat/>
    <w:rsid w:val="00E937E3"/>
  </w:style>
  <w:style w:type="character" w:customStyle="1" w:styleId="mediumtext1">
    <w:name w:val="medium_text1"/>
    <w:basedOn w:val="a0"/>
    <w:qFormat/>
    <w:rsid w:val="00E937E3"/>
    <w:rPr>
      <w:sz w:val="14"/>
      <w:szCs w:val="14"/>
    </w:rPr>
  </w:style>
  <w:style w:type="character" w:customStyle="1" w:styleId="FontStyle19">
    <w:name w:val="Font Style19"/>
    <w:basedOn w:val="a0"/>
    <w:uiPriority w:val="99"/>
    <w:qFormat/>
    <w:rsid w:val="00E937E3"/>
    <w:rPr>
      <w:rFonts w:ascii="Times New Roman" w:hAnsi="Times New Roman" w:cs="Times New Roman"/>
      <w:sz w:val="24"/>
      <w:szCs w:val="24"/>
    </w:rPr>
  </w:style>
  <w:style w:type="character" w:customStyle="1" w:styleId="FontStyle11">
    <w:name w:val="Font Style11"/>
    <w:basedOn w:val="a0"/>
    <w:qFormat/>
    <w:rsid w:val="00E937E3"/>
    <w:rPr>
      <w:rFonts w:ascii="Times New Roman" w:hAnsi="Times New Roman" w:cs="Times New Roman"/>
      <w:sz w:val="24"/>
      <w:szCs w:val="24"/>
    </w:rPr>
  </w:style>
  <w:style w:type="character" w:customStyle="1" w:styleId="FontStyle13">
    <w:name w:val="Font Style13"/>
    <w:basedOn w:val="a0"/>
    <w:uiPriority w:val="99"/>
    <w:qFormat/>
    <w:rsid w:val="00E937E3"/>
    <w:rPr>
      <w:rFonts w:ascii="Times New Roman" w:hAnsi="Times New Roman" w:cs="Times New Roman"/>
      <w:sz w:val="24"/>
      <w:szCs w:val="24"/>
    </w:rPr>
  </w:style>
  <w:style w:type="character" w:customStyle="1" w:styleId="PARAGRAPHChar">
    <w:name w:val="PARAGRAPH Char"/>
    <w:link w:val="PARAGRAPH"/>
    <w:qFormat/>
    <w:rsid w:val="00E937E3"/>
    <w:rPr>
      <w:rFonts w:ascii="Arial" w:eastAsia="Times New Roman" w:hAnsi="Arial" w:cs="Arial"/>
      <w:spacing w:val="8"/>
      <w:lang w:val="en-GB" w:eastAsia="zh-CN"/>
    </w:rPr>
  </w:style>
  <w:style w:type="character" w:customStyle="1" w:styleId="af0">
    <w:name w:val="Текст сноски Знак"/>
    <w:basedOn w:val="a0"/>
    <w:uiPriority w:val="99"/>
    <w:semiHidden/>
    <w:qFormat/>
    <w:rsid w:val="00E937E3"/>
    <w:rPr>
      <w:rFonts w:ascii="Times New Roman" w:eastAsia="Times New Roman" w:hAnsi="Times New Roman"/>
    </w:rPr>
  </w:style>
  <w:style w:type="character" w:customStyle="1" w:styleId="210">
    <w:name w:val="Основной текст 2 Знак1"/>
    <w:basedOn w:val="a0"/>
    <w:link w:val="23"/>
    <w:uiPriority w:val="99"/>
    <w:qFormat/>
    <w:rsid w:val="00E937E3"/>
    <w:rPr>
      <w:shd w:val="clear" w:color="auto" w:fill="FFFFFF"/>
    </w:rPr>
  </w:style>
  <w:style w:type="character" w:customStyle="1" w:styleId="22">
    <w:name w:val="Основной текст (2) + Курсив"/>
    <w:basedOn w:val="210"/>
    <w:link w:val="21"/>
    <w:qFormat/>
    <w:rsid w:val="00E937E3"/>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en-US" w:eastAsia="en-US" w:bidi="en-US"/>
    </w:rPr>
  </w:style>
  <w:style w:type="character" w:customStyle="1" w:styleId="40">
    <w:name w:val="Маркированный список 4 Знак"/>
    <w:basedOn w:val="a0"/>
    <w:link w:val="41"/>
    <w:qFormat/>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40"/>
    <w:qFormat/>
    <w:rsid w:val="00E937E3"/>
    <w:rPr>
      <w:rFonts w:ascii="Arial Narrow" w:eastAsia="Arial Narrow" w:hAnsi="Arial Narrow" w:cs="Arial Narrow"/>
      <w:i/>
      <w:iCs/>
      <w:color w:val="000000"/>
      <w:spacing w:val="0"/>
      <w:w w:val="10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40"/>
    <w:qFormat/>
    <w:rsid w:val="00E937E3"/>
    <w:rPr>
      <w:rFonts w:ascii="Times New Roman" w:eastAsia="Times New Roman" w:hAnsi="Times New Roman" w:cs="Times New Roman"/>
      <w:b/>
      <w:bCs/>
      <w:i/>
      <w:iCs/>
      <w:color w:val="000000"/>
      <w:spacing w:val="0"/>
      <w:w w:val="100"/>
      <w:sz w:val="22"/>
      <w:szCs w:val="22"/>
      <w:shd w:val="clear" w:color="auto" w:fill="FFFFFF"/>
      <w:lang w:val="en-US" w:eastAsia="en-US" w:bidi="en-US"/>
    </w:rPr>
  </w:style>
  <w:style w:type="character" w:customStyle="1" w:styleId="af1">
    <w:name w:val="Привязка сноски"/>
    <w:rsid w:val="003D26B5"/>
    <w:rPr>
      <w:rFonts w:ascii="Arial" w:hAnsi="Arial"/>
      <w:position w:val="0"/>
      <w:sz w:val="16"/>
      <w:szCs w:val="16"/>
      <w:vertAlign w:val="baseline"/>
    </w:rPr>
  </w:style>
  <w:style w:type="character" w:customStyle="1" w:styleId="FootnoteCharacters">
    <w:name w:val="Footnote Characters"/>
    <w:semiHidden/>
    <w:qFormat/>
    <w:rsid w:val="00E937E3"/>
    <w:rPr>
      <w:rFonts w:ascii="Arial" w:hAnsi="Arial"/>
      <w:position w:val="0"/>
      <w:sz w:val="16"/>
      <w:szCs w:val="16"/>
      <w:vertAlign w:val="baseline"/>
    </w:rPr>
  </w:style>
  <w:style w:type="character" w:styleId="af2">
    <w:name w:val="annotation reference"/>
    <w:semiHidden/>
    <w:qFormat/>
    <w:rsid w:val="00E937E3"/>
    <w:rPr>
      <w:sz w:val="16"/>
      <w:szCs w:val="16"/>
    </w:rPr>
  </w:style>
  <w:style w:type="character" w:customStyle="1" w:styleId="af3">
    <w:name w:val="Текст примечания Знак"/>
    <w:basedOn w:val="a0"/>
    <w:semiHidden/>
    <w:qFormat/>
    <w:rsid w:val="00E937E3"/>
    <w:rPr>
      <w:rFonts w:ascii="Arial" w:eastAsia="Times New Roman" w:hAnsi="Arial" w:cs="Arial"/>
      <w:spacing w:val="8"/>
      <w:lang w:val="en-GB" w:eastAsia="zh-CN"/>
    </w:rPr>
  </w:style>
  <w:style w:type="character" w:customStyle="1" w:styleId="Reference">
    <w:name w:val="Reference"/>
    <w:uiPriority w:val="29"/>
    <w:qFormat/>
    <w:rsid w:val="00E937E3"/>
    <w:rPr>
      <w:rFonts w:ascii="Arial" w:hAnsi="Arial"/>
      <w:sz w:val="20"/>
      <w:szCs w:val="20"/>
    </w:rPr>
  </w:style>
  <w:style w:type="character" w:customStyle="1" w:styleId="VARIABLE">
    <w:name w:val="VARIABLE"/>
    <w:qFormat/>
    <w:rsid w:val="00E937E3"/>
    <w:rPr>
      <w:rFonts w:ascii="Times New Roman" w:hAnsi="Times New Roman"/>
      <w:i/>
      <w:iCs/>
    </w:rPr>
  </w:style>
  <w:style w:type="character" w:customStyle="1" w:styleId="af4">
    <w:name w:val="Посещённая гиперссылка"/>
    <w:uiPriority w:val="99"/>
    <w:rsid w:val="00E937E3"/>
  </w:style>
  <w:style w:type="character" w:customStyle="1" w:styleId="SUPerscript">
    <w:name w:val="SUPerscript"/>
    <w:qFormat/>
    <w:rsid w:val="00E937E3"/>
    <w:rPr>
      <w:kern w:val="0"/>
      <w:sz w:val="16"/>
      <w:szCs w:val="16"/>
      <w:vertAlign w:val="superscript"/>
    </w:rPr>
  </w:style>
  <w:style w:type="character" w:customStyle="1" w:styleId="SUBscript">
    <w:name w:val="SUBscript"/>
    <w:qFormat/>
    <w:rsid w:val="00E937E3"/>
    <w:rPr>
      <w:kern w:val="0"/>
      <w:sz w:val="16"/>
      <w:szCs w:val="16"/>
      <w:vertAlign w:val="subscript"/>
    </w:rPr>
  </w:style>
  <w:style w:type="character" w:styleId="af5">
    <w:name w:val="line number"/>
    <w:uiPriority w:val="29"/>
    <w:unhideWhenUsed/>
    <w:qFormat/>
    <w:rsid w:val="00E937E3"/>
  </w:style>
  <w:style w:type="character" w:customStyle="1" w:styleId="SMALLCAPS">
    <w:name w:val="SMALL CAPS"/>
    <w:qFormat/>
    <w:rsid w:val="00E937E3"/>
    <w:rPr>
      <w:smallCaps/>
      <w:strike w:val="0"/>
      <w:dstrike w:val="0"/>
      <w:vanish w:val="0"/>
      <w:position w:val="0"/>
      <w:sz w:val="22"/>
      <w:vertAlign w:val="baseline"/>
    </w:rPr>
  </w:style>
  <w:style w:type="character" w:customStyle="1" w:styleId="BodyTextIndentChar1">
    <w:name w:val="Body Text Indent Char1"/>
    <w:semiHidden/>
    <w:qFormat/>
    <w:rsid w:val="00E937E3"/>
    <w:rPr>
      <w:rFonts w:ascii="Arial" w:eastAsia="Times New Roman" w:hAnsi="Arial" w:cs="Arial"/>
      <w:spacing w:val="8"/>
      <w:lang w:val="en-GB"/>
    </w:rPr>
  </w:style>
  <w:style w:type="character" w:customStyle="1" w:styleId="Heading1Char1">
    <w:name w:val="Heading 1 Char1"/>
    <w:qFormat/>
    <w:rsid w:val="00E937E3"/>
    <w:rPr>
      <w:rFonts w:ascii="Arial" w:eastAsia="Times New Roman" w:hAnsi="Arial" w:cs="Arial"/>
      <w:b/>
      <w:bCs/>
      <w:spacing w:val="8"/>
      <w:sz w:val="22"/>
      <w:szCs w:val="22"/>
      <w:lang w:val="en-GB" w:eastAsia="zh-CN"/>
    </w:rPr>
  </w:style>
  <w:style w:type="character" w:customStyle="1" w:styleId="Heading2Char1">
    <w:name w:val="Heading 2 Char1"/>
    <w:qFormat/>
    <w:rsid w:val="00E937E3"/>
    <w:rPr>
      <w:rFonts w:ascii="Arial" w:eastAsia="Times New Roman" w:hAnsi="Arial" w:cs="Arial"/>
      <w:b/>
      <w:bCs/>
      <w:spacing w:val="8"/>
      <w:lang w:val="en-GB" w:eastAsia="zh-CN"/>
    </w:rPr>
  </w:style>
  <w:style w:type="character" w:customStyle="1" w:styleId="Heading3Char1">
    <w:name w:val="Heading 3 Char1"/>
    <w:qFormat/>
    <w:rsid w:val="00E937E3"/>
    <w:rPr>
      <w:rFonts w:ascii="Arial" w:eastAsia="Times New Roman" w:hAnsi="Arial" w:cs="Arial"/>
      <w:b/>
      <w:bCs/>
      <w:spacing w:val="8"/>
      <w:lang w:val="en-GB" w:eastAsia="zh-CN"/>
    </w:rPr>
  </w:style>
  <w:style w:type="character" w:customStyle="1" w:styleId="Heading4Char1">
    <w:name w:val="Heading 4 Char1"/>
    <w:qFormat/>
    <w:rsid w:val="00E937E3"/>
    <w:rPr>
      <w:rFonts w:ascii="Arial" w:eastAsia="Times New Roman" w:hAnsi="Arial" w:cs="Arial"/>
      <w:b/>
      <w:bCs/>
      <w:spacing w:val="8"/>
      <w:lang w:val="en-GB" w:eastAsia="zh-CN"/>
    </w:rPr>
  </w:style>
  <w:style w:type="character" w:customStyle="1" w:styleId="Heading5Char1">
    <w:name w:val="Heading 5 Char1"/>
    <w:qFormat/>
    <w:rsid w:val="00E937E3"/>
    <w:rPr>
      <w:rFonts w:ascii="Arial" w:eastAsia="Times New Roman" w:hAnsi="Arial" w:cs="Arial"/>
      <w:b/>
      <w:bCs/>
      <w:spacing w:val="8"/>
      <w:lang w:val="en-GB" w:eastAsia="zh-CN"/>
    </w:rPr>
  </w:style>
  <w:style w:type="character" w:customStyle="1" w:styleId="Heading6Char1">
    <w:name w:val="Heading 6 Char1"/>
    <w:qFormat/>
    <w:rsid w:val="00E937E3"/>
    <w:rPr>
      <w:rFonts w:ascii="Arial" w:eastAsia="Times New Roman" w:hAnsi="Arial" w:cs="Arial"/>
      <w:b/>
      <w:bCs/>
      <w:spacing w:val="8"/>
      <w:lang w:val="en-GB" w:eastAsia="zh-CN"/>
    </w:rPr>
  </w:style>
  <w:style w:type="character" w:customStyle="1" w:styleId="Heading7Char1">
    <w:name w:val="Heading 7 Char1"/>
    <w:qFormat/>
    <w:rsid w:val="00E937E3"/>
    <w:rPr>
      <w:rFonts w:ascii="Arial" w:eastAsia="Times New Roman" w:hAnsi="Arial" w:cs="Arial"/>
      <w:b/>
      <w:bCs/>
      <w:spacing w:val="8"/>
      <w:lang w:val="en-GB" w:eastAsia="zh-CN"/>
    </w:rPr>
  </w:style>
  <w:style w:type="character" w:customStyle="1" w:styleId="Heading8Char1">
    <w:name w:val="Heading 8 Char1"/>
    <w:qFormat/>
    <w:rsid w:val="00E937E3"/>
    <w:rPr>
      <w:rFonts w:ascii="Arial" w:eastAsia="Times New Roman" w:hAnsi="Arial" w:cs="Arial"/>
      <w:b/>
      <w:bCs/>
      <w:spacing w:val="8"/>
      <w:lang w:val="en-GB" w:eastAsia="zh-CN"/>
    </w:rPr>
  </w:style>
  <w:style w:type="character" w:customStyle="1" w:styleId="Heading9Char1">
    <w:name w:val="Heading 9 Char1"/>
    <w:qFormat/>
    <w:rsid w:val="00E937E3"/>
    <w:rPr>
      <w:rFonts w:ascii="Arial" w:eastAsia="Times New Roman" w:hAnsi="Arial" w:cs="Arial"/>
      <w:b/>
      <w:bCs/>
      <w:spacing w:val="8"/>
      <w:lang w:val="en-GB" w:eastAsia="zh-CN"/>
    </w:rPr>
  </w:style>
  <w:style w:type="character" w:customStyle="1" w:styleId="HeaderChar1">
    <w:name w:val="Header Char1"/>
    <w:qFormat/>
    <w:rsid w:val="00E937E3"/>
    <w:rPr>
      <w:rFonts w:ascii="Arial" w:eastAsia="Times New Roman" w:hAnsi="Arial" w:cs="Arial"/>
      <w:spacing w:val="8"/>
      <w:lang w:val="en-GB" w:eastAsia="zh-CN"/>
    </w:rPr>
  </w:style>
  <w:style w:type="character" w:customStyle="1" w:styleId="FooterChar1">
    <w:name w:val="Footer Char1"/>
    <w:qFormat/>
    <w:rsid w:val="00E937E3"/>
    <w:rPr>
      <w:rFonts w:ascii="Arial" w:eastAsia="Times New Roman" w:hAnsi="Arial" w:cs="Arial"/>
      <w:spacing w:val="8"/>
      <w:lang w:val="en-GB" w:eastAsia="zh-CN"/>
    </w:rPr>
  </w:style>
  <w:style w:type="character" w:customStyle="1" w:styleId="BalloonTextChar">
    <w:name w:val="Balloon Text Char"/>
    <w:semiHidden/>
    <w:qFormat/>
    <w:rsid w:val="00E937E3"/>
    <w:rPr>
      <w:rFonts w:ascii="Tahoma" w:eastAsia="Times New Roman" w:hAnsi="Tahoma" w:cs="Tahoma"/>
      <w:spacing w:val="8"/>
      <w:sz w:val="16"/>
      <w:szCs w:val="16"/>
      <w:lang w:val="en-GB"/>
    </w:rPr>
  </w:style>
  <w:style w:type="character" w:customStyle="1" w:styleId="Heading1Char">
    <w:name w:val="Heading 1 Char"/>
    <w:qFormat/>
    <w:rsid w:val="00E937E3"/>
    <w:rPr>
      <w:rFonts w:ascii="Arial" w:hAnsi="Arial" w:cs="Arial"/>
      <w:b/>
      <w:bCs/>
      <w:spacing w:val="8"/>
      <w:sz w:val="22"/>
      <w:szCs w:val="22"/>
      <w:lang w:val="en-GB" w:eastAsia="zh-CN"/>
    </w:rPr>
  </w:style>
  <w:style w:type="character" w:customStyle="1" w:styleId="Heading2Char">
    <w:name w:val="Heading 2 Char"/>
    <w:qFormat/>
    <w:rsid w:val="00E937E3"/>
    <w:rPr>
      <w:rFonts w:ascii="Arial" w:hAnsi="Arial" w:cs="Arial"/>
      <w:b/>
      <w:bCs/>
      <w:spacing w:val="8"/>
      <w:lang w:val="en-GB" w:eastAsia="zh-CN"/>
    </w:rPr>
  </w:style>
  <w:style w:type="character" w:customStyle="1" w:styleId="Heading3Char">
    <w:name w:val="Heading 3 Char"/>
    <w:qFormat/>
    <w:rsid w:val="00E937E3"/>
    <w:rPr>
      <w:rFonts w:ascii="Arial" w:hAnsi="Arial" w:cs="Arial"/>
      <w:b/>
      <w:bCs/>
      <w:spacing w:val="8"/>
      <w:lang w:val="en-GB" w:eastAsia="zh-CN"/>
    </w:rPr>
  </w:style>
  <w:style w:type="character" w:customStyle="1" w:styleId="Heading4Char">
    <w:name w:val="Heading 4 Char"/>
    <w:qFormat/>
    <w:rsid w:val="00E937E3"/>
    <w:rPr>
      <w:rFonts w:ascii="Arial" w:hAnsi="Arial" w:cs="Arial"/>
      <w:b/>
      <w:bCs/>
      <w:spacing w:val="8"/>
      <w:lang w:val="en-GB" w:eastAsia="zh-CN"/>
    </w:rPr>
  </w:style>
  <w:style w:type="character" w:customStyle="1" w:styleId="Heading5Char">
    <w:name w:val="Heading 5 Char"/>
    <w:qFormat/>
    <w:rsid w:val="00E937E3"/>
    <w:rPr>
      <w:rFonts w:ascii="Arial" w:hAnsi="Arial" w:cs="Arial"/>
      <w:b/>
      <w:bCs/>
      <w:spacing w:val="8"/>
      <w:lang w:val="en-GB" w:eastAsia="zh-CN"/>
    </w:rPr>
  </w:style>
  <w:style w:type="character" w:customStyle="1" w:styleId="Heading6Char">
    <w:name w:val="Heading 6 Char"/>
    <w:qFormat/>
    <w:rsid w:val="00E937E3"/>
    <w:rPr>
      <w:rFonts w:ascii="Arial" w:hAnsi="Arial" w:cs="Arial"/>
      <w:b/>
      <w:bCs/>
      <w:spacing w:val="8"/>
      <w:lang w:val="en-GB" w:eastAsia="zh-CN"/>
    </w:rPr>
  </w:style>
  <w:style w:type="character" w:customStyle="1" w:styleId="Heading7Char">
    <w:name w:val="Heading 7 Char"/>
    <w:qFormat/>
    <w:rsid w:val="00E937E3"/>
    <w:rPr>
      <w:rFonts w:ascii="Arial" w:hAnsi="Arial" w:cs="Arial"/>
      <w:b/>
      <w:bCs/>
      <w:spacing w:val="8"/>
      <w:lang w:val="en-GB" w:eastAsia="zh-CN"/>
    </w:rPr>
  </w:style>
  <w:style w:type="character" w:customStyle="1" w:styleId="Heading8Char">
    <w:name w:val="Heading 8 Char"/>
    <w:qFormat/>
    <w:rsid w:val="00E937E3"/>
    <w:rPr>
      <w:rFonts w:ascii="Arial" w:hAnsi="Arial" w:cs="Arial"/>
      <w:b/>
      <w:bCs/>
      <w:spacing w:val="8"/>
      <w:lang w:val="en-GB" w:eastAsia="zh-CN"/>
    </w:rPr>
  </w:style>
  <w:style w:type="character" w:customStyle="1" w:styleId="Heading9Char">
    <w:name w:val="Heading 9 Char"/>
    <w:qFormat/>
    <w:rsid w:val="00E937E3"/>
    <w:rPr>
      <w:rFonts w:ascii="Arial" w:hAnsi="Arial" w:cs="Arial"/>
      <w:b/>
      <w:bCs/>
      <w:spacing w:val="8"/>
      <w:lang w:val="en-GB" w:eastAsia="zh-CN"/>
    </w:rPr>
  </w:style>
  <w:style w:type="character" w:customStyle="1" w:styleId="HeaderChar">
    <w:name w:val="Header Char"/>
    <w:qFormat/>
    <w:rsid w:val="00E937E3"/>
    <w:rPr>
      <w:rFonts w:ascii="Arial" w:hAnsi="Arial" w:cs="Arial"/>
      <w:spacing w:val="8"/>
      <w:lang w:val="en-GB" w:eastAsia="zh-CN"/>
    </w:rPr>
  </w:style>
  <w:style w:type="character" w:customStyle="1" w:styleId="CommentTextChar1">
    <w:name w:val="Comment Text Char1"/>
    <w:semiHidden/>
    <w:qFormat/>
    <w:rsid w:val="00E937E3"/>
    <w:rPr>
      <w:rFonts w:ascii="Arial" w:eastAsia="Times New Roman" w:hAnsi="Arial" w:cs="Arial"/>
      <w:spacing w:val="8"/>
      <w:lang w:val="en-GB"/>
    </w:rPr>
  </w:style>
  <w:style w:type="character" w:customStyle="1" w:styleId="CommentTextChar">
    <w:name w:val="Comment Text Char"/>
    <w:qFormat/>
    <w:rsid w:val="00E937E3"/>
    <w:rPr>
      <w:rFonts w:ascii="Arial" w:hAnsi="Arial" w:cs="Arial"/>
      <w:spacing w:val="8"/>
      <w:lang w:val="en-GB" w:eastAsia="zh-CN"/>
    </w:rPr>
  </w:style>
  <w:style w:type="character" w:customStyle="1" w:styleId="FooterChar">
    <w:name w:val="Footer Char"/>
    <w:qFormat/>
    <w:rsid w:val="00E937E3"/>
    <w:rPr>
      <w:rFonts w:ascii="Arial" w:hAnsi="Arial" w:cs="Arial"/>
      <w:spacing w:val="8"/>
      <w:lang w:val="en-GB" w:eastAsia="zh-CN"/>
    </w:rPr>
  </w:style>
  <w:style w:type="character" w:customStyle="1" w:styleId="FootnoteTextChar1">
    <w:name w:val="Footnote Text Char1"/>
    <w:semiHidden/>
    <w:qFormat/>
    <w:rsid w:val="00E937E3"/>
    <w:rPr>
      <w:rFonts w:ascii="Arial" w:eastAsia="Times New Roman" w:hAnsi="Arial" w:cs="Arial"/>
      <w:spacing w:val="8"/>
      <w:sz w:val="16"/>
      <w:szCs w:val="16"/>
      <w:lang w:val="en-GB" w:eastAsia="zh-CN"/>
    </w:rPr>
  </w:style>
  <w:style w:type="character" w:customStyle="1" w:styleId="FootnoteTextChar">
    <w:name w:val="Footnote Text Char"/>
    <w:qFormat/>
    <w:rsid w:val="00E937E3"/>
    <w:rPr>
      <w:rFonts w:ascii="Arial" w:hAnsi="Arial" w:cs="Arial"/>
      <w:spacing w:val="8"/>
      <w:lang w:val="en-GB" w:eastAsia="zh-CN"/>
    </w:rPr>
  </w:style>
  <w:style w:type="character" w:customStyle="1" w:styleId="TitleChar1">
    <w:name w:val="Title Char1"/>
    <w:qFormat/>
    <w:rsid w:val="00E937E3"/>
    <w:rPr>
      <w:rFonts w:ascii="Arial" w:eastAsia="Times New Roman" w:hAnsi="Arial" w:cs="Arial"/>
      <w:b/>
      <w:bCs/>
      <w:spacing w:val="8"/>
      <w:kern w:val="2"/>
      <w:sz w:val="24"/>
      <w:szCs w:val="24"/>
      <w:lang w:val="en-GB" w:eastAsia="zh-CN"/>
    </w:rPr>
  </w:style>
  <w:style w:type="character" w:customStyle="1" w:styleId="TitleChar">
    <w:name w:val="Title Char"/>
    <w:qFormat/>
    <w:rsid w:val="00E937E3"/>
    <w:rPr>
      <w:rFonts w:ascii="Cambria" w:hAnsi="Cambria" w:cs="Times New Roman"/>
      <w:b/>
      <w:bCs/>
      <w:spacing w:val="8"/>
      <w:kern w:val="2"/>
      <w:sz w:val="32"/>
      <w:szCs w:val="32"/>
      <w:lang w:val="en-GB" w:eastAsia="zh-CN"/>
    </w:rPr>
  </w:style>
  <w:style w:type="character" w:customStyle="1" w:styleId="BodyTextIndent2Char1">
    <w:name w:val="Body Text Indent 2 Char1"/>
    <w:semiHidden/>
    <w:qFormat/>
    <w:rsid w:val="00E937E3"/>
    <w:rPr>
      <w:rFonts w:eastAsia="Times New Roman" w:cs="Arial"/>
      <w:sz w:val="24"/>
      <w:lang w:val="en-US"/>
    </w:rPr>
  </w:style>
  <w:style w:type="character" w:customStyle="1" w:styleId="BodyTextIndent2Char">
    <w:name w:val="Body Text Indent 2 Char"/>
    <w:qFormat/>
    <w:rsid w:val="00E937E3"/>
    <w:rPr>
      <w:rFonts w:ascii="Arial" w:hAnsi="Arial" w:cs="Arial"/>
      <w:spacing w:val="8"/>
      <w:lang w:val="en-GB" w:eastAsia="zh-CN"/>
    </w:rPr>
  </w:style>
  <w:style w:type="character" w:customStyle="1" w:styleId="shorttext">
    <w:name w:val="short_text"/>
    <w:qFormat/>
    <w:rsid w:val="00E937E3"/>
    <w:rPr>
      <w:rFonts w:ascii="Times New Roman" w:hAnsi="Times New Roman" w:cs="Times New Roman"/>
    </w:rPr>
  </w:style>
  <w:style w:type="character" w:customStyle="1" w:styleId="BodyTextIndentChar">
    <w:name w:val="Body Text Indent Char"/>
    <w:qFormat/>
    <w:rsid w:val="00E937E3"/>
    <w:rPr>
      <w:rFonts w:ascii="Arial" w:hAnsi="Arial" w:cs="Arial"/>
      <w:spacing w:val="8"/>
      <w:lang w:val="en-GB" w:eastAsia="zh-CN"/>
    </w:rPr>
  </w:style>
  <w:style w:type="character" w:customStyle="1" w:styleId="BodyTextIndent3Char1">
    <w:name w:val="Body Text Indent 3 Char1"/>
    <w:semiHidden/>
    <w:qFormat/>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qFormat/>
    <w:rsid w:val="00E937E3"/>
    <w:rPr>
      <w:rFonts w:ascii="Arial" w:hAnsi="Arial" w:cs="Arial"/>
      <w:spacing w:val="8"/>
      <w:sz w:val="16"/>
      <w:szCs w:val="16"/>
      <w:lang w:val="en-GB" w:eastAsia="zh-CN"/>
    </w:rPr>
  </w:style>
  <w:style w:type="character" w:customStyle="1" w:styleId="BodyTextChar1">
    <w:name w:val="Body Text Char1"/>
    <w:semiHidden/>
    <w:qFormat/>
    <w:rsid w:val="00E937E3"/>
    <w:rPr>
      <w:rFonts w:ascii="Arial" w:eastAsia="Times New Roman" w:hAnsi="Arial" w:cs="Arial"/>
      <w:b/>
      <w:bCs/>
      <w:sz w:val="24"/>
      <w:szCs w:val="24"/>
      <w:lang w:val="en-GB" w:eastAsia="en-US"/>
    </w:rPr>
  </w:style>
  <w:style w:type="character" w:customStyle="1" w:styleId="BodyTextChar">
    <w:name w:val="Body Text Char"/>
    <w:qFormat/>
    <w:rsid w:val="00E937E3"/>
    <w:rPr>
      <w:rFonts w:ascii="Arial" w:hAnsi="Arial" w:cs="Arial"/>
      <w:spacing w:val="8"/>
      <w:lang w:val="en-GB" w:eastAsia="zh-CN"/>
    </w:rPr>
  </w:style>
  <w:style w:type="character" w:customStyle="1" w:styleId="hpsalt-edited">
    <w:name w:val="hps alt-edited"/>
    <w:qFormat/>
    <w:rsid w:val="00E937E3"/>
  </w:style>
  <w:style w:type="character" w:customStyle="1" w:styleId="BodyText2Char">
    <w:name w:val="Body Text 2 Char"/>
    <w:semiHidden/>
    <w:qFormat/>
    <w:rsid w:val="00E937E3"/>
    <w:rPr>
      <w:rFonts w:ascii="Arial" w:eastAsia="Times New Roman" w:hAnsi="Arial" w:cs="Arial"/>
      <w:sz w:val="18"/>
      <w:lang w:val="en-GB"/>
    </w:rPr>
  </w:style>
  <w:style w:type="character" w:customStyle="1" w:styleId="SMALLCAPSemphasis">
    <w:name w:val="SMALL CAPS emphasis"/>
    <w:qFormat/>
    <w:rsid w:val="00E937E3"/>
    <w:rPr>
      <w:i/>
      <w:smallCaps/>
      <w:strike w:val="0"/>
      <w:dstrike w:val="0"/>
      <w:vanish w:val="0"/>
      <w:position w:val="0"/>
      <w:sz w:val="22"/>
      <w:vertAlign w:val="baseline"/>
    </w:rPr>
  </w:style>
  <w:style w:type="character" w:customStyle="1" w:styleId="SMALLCAPSstrong">
    <w:name w:val="SMALL CAPS strong"/>
    <w:qFormat/>
    <w:rsid w:val="00E937E3"/>
    <w:rPr>
      <w:b/>
      <w:smallCaps/>
      <w:strike w:val="0"/>
      <w:dstrike w:val="0"/>
      <w:vanish w:val="0"/>
      <w:position w:val="0"/>
      <w:sz w:val="22"/>
      <w:vertAlign w:val="baseline"/>
    </w:rPr>
  </w:style>
  <w:style w:type="character" w:customStyle="1" w:styleId="SUBscript-small">
    <w:name w:val="SUBscript-small"/>
    <w:qFormat/>
    <w:rsid w:val="00E937E3"/>
    <w:rPr>
      <w:kern w:val="0"/>
      <w:sz w:val="12"/>
      <w:szCs w:val="16"/>
      <w:vertAlign w:val="subscript"/>
    </w:rPr>
  </w:style>
  <w:style w:type="character" w:customStyle="1" w:styleId="SUPerscript-small">
    <w:name w:val="SUPerscript-small"/>
    <w:qFormat/>
    <w:rsid w:val="00E937E3"/>
    <w:rPr>
      <w:kern w:val="0"/>
      <w:sz w:val="12"/>
      <w:szCs w:val="16"/>
      <w:vertAlign w:val="superscript"/>
    </w:rPr>
  </w:style>
  <w:style w:type="character" w:styleId="af6">
    <w:name w:val="Intense Emphasis"/>
    <w:qFormat/>
    <w:rsid w:val="00E937E3"/>
    <w:rPr>
      <w:b/>
      <w:bCs/>
      <w:i/>
      <w:iCs/>
      <w:color w:val="auto"/>
    </w:rPr>
  </w:style>
  <w:style w:type="character" w:customStyle="1" w:styleId="af7">
    <w:name w:val="Тема примечания Знак"/>
    <w:basedOn w:val="af3"/>
    <w:semiHidden/>
    <w:qFormat/>
    <w:rsid w:val="00E937E3"/>
    <w:rPr>
      <w:rFonts w:ascii="Arial" w:eastAsia="Times New Roman" w:hAnsi="Arial" w:cs="Arial"/>
      <w:b/>
      <w:bCs/>
      <w:spacing w:val="8"/>
      <w:lang w:val="en-GB" w:eastAsia="zh-CN"/>
    </w:rPr>
  </w:style>
  <w:style w:type="character" w:customStyle="1" w:styleId="CommentSubjectChar">
    <w:name w:val="Comment Subject Char"/>
    <w:semiHidden/>
    <w:qFormat/>
    <w:rsid w:val="00E937E3"/>
    <w:rPr>
      <w:rFonts w:ascii="Arial" w:eastAsia="Times New Roman" w:hAnsi="Arial" w:cs="Arial"/>
      <w:b/>
      <w:bCs/>
      <w:spacing w:val="8"/>
      <w:lang w:val="en-GB" w:eastAsia="zh-CN"/>
    </w:rPr>
  </w:style>
  <w:style w:type="character" w:customStyle="1" w:styleId="subscriptvariable">
    <w:name w:val="subscript variable"/>
    <w:qFormat/>
    <w:rsid w:val="00E937E3"/>
    <w:rPr>
      <w:rFonts w:ascii="Times New Roman" w:hAnsi="Times New Roman" w:cs="Times New Roman"/>
      <w:i/>
      <w:kern w:val="0"/>
      <w:sz w:val="16"/>
      <w:szCs w:val="16"/>
      <w:vertAlign w:val="subscript"/>
    </w:rPr>
  </w:style>
  <w:style w:type="character" w:customStyle="1" w:styleId="subscriptvariable6pt">
    <w:name w:val="subscript variable 6pt"/>
    <w:qFormat/>
    <w:rsid w:val="00E937E3"/>
    <w:rPr>
      <w:rFonts w:ascii="Times New Roman" w:hAnsi="Times New Roman" w:cs="Times New Roman"/>
      <w:i/>
      <w:kern w:val="0"/>
      <w:sz w:val="12"/>
      <w:szCs w:val="12"/>
      <w:vertAlign w:val="subscript"/>
    </w:rPr>
  </w:style>
  <w:style w:type="character" w:customStyle="1" w:styleId="211">
    <w:name w:val="Основной текст с отступом 2 Знак1"/>
    <w:basedOn w:val="a0"/>
    <w:link w:val="24"/>
    <w:uiPriority w:val="29"/>
    <w:qFormat/>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sz w:val="12"/>
      <w:szCs w:val="16"/>
      <w:vertAlign w:val="superscript"/>
    </w:rPr>
  </w:style>
  <w:style w:type="character" w:customStyle="1" w:styleId="af8">
    <w:name w:val="Абзац списка Знак"/>
    <w:uiPriority w:val="34"/>
    <w:qFormat/>
    <w:rsid w:val="00E937E3"/>
    <w:rPr>
      <w:rFonts w:ascii="Times New Roman" w:eastAsia="Times New Roman" w:hAnsi="Times New Roman"/>
      <w:color w:val="000000"/>
      <w:sz w:val="28"/>
    </w:rPr>
  </w:style>
  <w:style w:type="character" w:customStyle="1" w:styleId="10">
    <w:name w:val="Название1"/>
    <w:basedOn w:val="a0"/>
    <w:qFormat/>
    <w:rsid w:val="00E937E3"/>
  </w:style>
  <w:style w:type="character" w:customStyle="1" w:styleId="searchtext">
    <w:name w:val="searchtext"/>
    <w:basedOn w:val="a0"/>
    <w:qFormat/>
    <w:rsid w:val="00E937E3"/>
  </w:style>
  <w:style w:type="character" w:customStyle="1" w:styleId="wmi-callto">
    <w:name w:val="wmi-callto"/>
    <w:basedOn w:val="a0"/>
    <w:qFormat/>
    <w:rsid w:val="00E937E3"/>
  </w:style>
  <w:style w:type="character" w:customStyle="1" w:styleId="212pt">
    <w:name w:val="Основной текст (2) + 12 pt"/>
    <w:basedOn w:val="210"/>
    <w:qFormat/>
    <w:rsid w:val="00E937E3"/>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nobr">
    <w:name w:val="nobr"/>
    <w:basedOn w:val="a0"/>
    <w:qFormat/>
    <w:rsid w:val="00E937E3"/>
  </w:style>
  <w:style w:type="character" w:customStyle="1" w:styleId="11">
    <w:name w:val="Основной текст Знак1"/>
    <w:basedOn w:val="a0"/>
    <w:uiPriority w:val="99"/>
    <w:qFormat/>
    <w:locked/>
    <w:rsid w:val="00E937E3"/>
    <w:rPr>
      <w:rFonts w:ascii="Times New Roman" w:eastAsia="Times New Roman" w:hAnsi="Times New Roman" w:cs="Times New Roman"/>
      <w:sz w:val="26"/>
      <w:szCs w:val="26"/>
      <w:lang w:eastAsia="ru-RU"/>
    </w:rPr>
  </w:style>
  <w:style w:type="character" w:customStyle="1" w:styleId="11pt">
    <w:name w:val="Основной текст + 11 pt"/>
    <w:basedOn w:val="a9"/>
    <w:qFormat/>
    <w:rsid w:val="00E937E3"/>
    <w:rPr>
      <w:rFonts w:ascii="Times New Roman" w:eastAsia="Times New Roman" w:hAnsi="Times New Roman" w:cs="Times New Roman"/>
      <w:sz w:val="28"/>
      <w:lang w:bidi="ar-SA"/>
    </w:rPr>
  </w:style>
  <w:style w:type="character" w:customStyle="1" w:styleId="af9">
    <w:name w:val="Колонтитул_"/>
    <w:basedOn w:val="a0"/>
    <w:uiPriority w:val="99"/>
    <w:qFormat/>
    <w:rsid w:val="00E937E3"/>
    <w:rPr>
      <w:shd w:val="clear" w:color="auto" w:fill="FFFFFF"/>
    </w:rPr>
  </w:style>
  <w:style w:type="character" w:customStyle="1" w:styleId="afa">
    <w:name w:val="Колонтитул"/>
    <w:basedOn w:val="af9"/>
    <w:uiPriority w:val="99"/>
    <w:qFormat/>
    <w:rsid w:val="00E937E3"/>
    <w:rPr>
      <w:shd w:val="clear" w:color="auto" w:fill="FFFFFF"/>
    </w:rPr>
  </w:style>
  <w:style w:type="character" w:customStyle="1" w:styleId="10pt">
    <w:name w:val="Колонтитул + 10 pt"/>
    <w:basedOn w:val="af9"/>
    <w:uiPriority w:val="99"/>
    <w:qFormat/>
    <w:rsid w:val="00E937E3"/>
    <w:rPr>
      <w:sz w:val="20"/>
      <w:szCs w:val="20"/>
      <w:shd w:val="clear" w:color="auto" w:fill="FFFFFF"/>
    </w:rPr>
  </w:style>
  <w:style w:type="character" w:customStyle="1" w:styleId="25">
    <w:name w:val="Колонтитул2"/>
    <w:basedOn w:val="af9"/>
    <w:link w:val="26"/>
    <w:uiPriority w:val="99"/>
    <w:qFormat/>
    <w:rsid w:val="00E937E3"/>
    <w:rPr>
      <w:shd w:val="clear" w:color="auto" w:fill="FFFFFF"/>
    </w:rPr>
  </w:style>
  <w:style w:type="character" w:customStyle="1" w:styleId="260">
    <w:name w:val="Колонтитул + 26"/>
    <w:basedOn w:val="af9"/>
    <w:uiPriority w:val="99"/>
    <w:qFormat/>
    <w:rsid w:val="00E937E3"/>
    <w:rPr>
      <w:i/>
      <w:iCs/>
      <w:sz w:val="53"/>
      <w:szCs w:val="53"/>
      <w:shd w:val="clear" w:color="auto" w:fill="FFFFFF"/>
    </w:rPr>
  </w:style>
  <w:style w:type="character" w:customStyle="1" w:styleId="42">
    <w:name w:val="Заголовок №4_"/>
    <w:basedOn w:val="a0"/>
    <w:uiPriority w:val="99"/>
    <w:qFormat/>
    <w:rsid w:val="00E937E3"/>
    <w:rPr>
      <w:b/>
      <w:bCs/>
      <w:sz w:val="23"/>
      <w:szCs w:val="23"/>
      <w:shd w:val="clear" w:color="auto" w:fill="FFFFFF"/>
    </w:rPr>
  </w:style>
  <w:style w:type="character" w:customStyle="1" w:styleId="220">
    <w:name w:val="Основной текст (2)2"/>
    <w:basedOn w:val="210"/>
    <w:uiPriority w:val="99"/>
    <w:qFormat/>
    <w:rsid w:val="00E937E3"/>
    <w:rPr>
      <w:rFonts w:ascii="Times New Roman" w:hAnsi="Times New Roman" w:cs="Times New Roman"/>
      <w:b/>
      <w:bCs/>
      <w:sz w:val="23"/>
      <w:szCs w:val="23"/>
      <w:shd w:val="clear" w:color="auto" w:fill="FFFFFF"/>
    </w:rPr>
  </w:style>
  <w:style w:type="character" w:customStyle="1" w:styleId="23">
    <w:name w:val="Заголовок №2_"/>
    <w:basedOn w:val="a0"/>
    <w:link w:val="210"/>
    <w:uiPriority w:val="99"/>
    <w:qFormat/>
    <w:rsid w:val="00E937E3"/>
    <w:rPr>
      <w:rFonts w:cs="Calibri"/>
      <w:i/>
      <w:iCs/>
      <w:spacing w:val="-50"/>
      <w:sz w:val="52"/>
      <w:szCs w:val="52"/>
      <w:shd w:val="clear" w:color="auto" w:fill="FFFFFF"/>
      <w:lang w:val="en-US"/>
    </w:rPr>
  </w:style>
  <w:style w:type="character" w:customStyle="1" w:styleId="Calibri">
    <w:name w:val="Колонтитул + Calibri"/>
    <w:basedOn w:val="af9"/>
    <w:uiPriority w:val="99"/>
    <w:qFormat/>
    <w:rsid w:val="00E937E3"/>
    <w:rPr>
      <w:rFonts w:ascii="Calibri" w:hAnsi="Calibri" w:cs="Calibri"/>
      <w:spacing w:val="-10"/>
      <w:sz w:val="8"/>
      <w:szCs w:val="8"/>
      <w:shd w:val="clear" w:color="auto" w:fill="FFFFFF"/>
    </w:rPr>
  </w:style>
  <w:style w:type="paragraph" w:customStyle="1" w:styleId="afb">
    <w:name w:val="Заголовок"/>
    <w:basedOn w:val="a"/>
    <w:next w:val="afc"/>
    <w:qFormat/>
    <w:rsid w:val="003D26B5"/>
    <w:pPr>
      <w:keepNext/>
      <w:spacing w:before="240" w:after="120"/>
    </w:pPr>
    <w:rPr>
      <w:rFonts w:ascii="PT Astra Serif" w:eastAsia="Tahoma" w:hAnsi="PT Astra Serif" w:cs="Noto Sans Devanagari"/>
      <w:sz w:val="28"/>
      <w:szCs w:val="28"/>
    </w:rPr>
  </w:style>
  <w:style w:type="paragraph" w:styleId="afc">
    <w:name w:val="Body Text"/>
    <w:basedOn w:val="a"/>
    <w:uiPriority w:val="99"/>
    <w:rsid w:val="00E937E3"/>
    <w:pPr>
      <w:spacing w:line="240" w:lineRule="auto"/>
      <w:ind w:left="0" w:firstLine="0"/>
      <w:jc w:val="both"/>
    </w:pPr>
    <w:rPr>
      <w:rFonts w:ascii="Arial" w:eastAsia="Times New Roman" w:hAnsi="Arial"/>
      <w:sz w:val="28"/>
      <w:szCs w:val="20"/>
    </w:rPr>
  </w:style>
  <w:style w:type="paragraph" w:styleId="afd">
    <w:name w:val="List"/>
    <w:basedOn w:val="a"/>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customStyle="1" w:styleId="Caption">
    <w:name w:val="Caption"/>
    <w:basedOn w:val="a"/>
    <w:qFormat/>
    <w:rsid w:val="003D26B5"/>
    <w:pPr>
      <w:suppressLineNumbers/>
      <w:spacing w:before="120" w:after="120"/>
    </w:pPr>
    <w:rPr>
      <w:rFonts w:ascii="PT Astra Serif" w:hAnsi="PT Astra Serif" w:cs="Noto Sans Devanagari"/>
      <w:i/>
      <w:iCs/>
      <w:sz w:val="24"/>
      <w:szCs w:val="24"/>
    </w:rPr>
  </w:style>
  <w:style w:type="paragraph" w:styleId="afe">
    <w:name w:val="index heading"/>
    <w:basedOn w:val="a"/>
    <w:next w:val="12"/>
    <w:uiPriority w:val="99"/>
    <w:semiHidden/>
    <w:unhideWhenUsed/>
    <w:qFormat/>
    <w:rsid w:val="00E937E3"/>
    <w:pPr>
      <w:spacing w:line="240" w:lineRule="auto"/>
      <w:ind w:left="0" w:firstLine="0"/>
      <w:jc w:val="both"/>
    </w:pPr>
    <w:rPr>
      <w:rFonts w:ascii="Cambria" w:eastAsia="MS Gothic" w:hAnsi="Cambria"/>
      <w:b/>
      <w:bCs/>
      <w:spacing w:val="8"/>
      <w:sz w:val="20"/>
      <w:szCs w:val="20"/>
      <w:lang w:val="en-GB" w:eastAsia="zh-CN"/>
    </w:rPr>
  </w:style>
  <w:style w:type="paragraph" w:customStyle="1" w:styleId="ConsPlusTitle">
    <w:name w:val="ConsPlusTitle"/>
    <w:qFormat/>
    <w:rsid w:val="008C3767"/>
    <w:pPr>
      <w:widowControl w:val="0"/>
    </w:pPr>
    <w:rPr>
      <w:rFonts w:ascii="Times New Roman" w:eastAsia="Times New Roman" w:hAnsi="Times New Roman"/>
      <w:b/>
      <w:bCs/>
      <w:sz w:val="24"/>
      <w:szCs w:val="24"/>
    </w:rPr>
  </w:style>
  <w:style w:type="paragraph" w:styleId="aff">
    <w:name w:val="Balloon Text"/>
    <w:basedOn w:val="a"/>
    <w:uiPriority w:val="99"/>
    <w:semiHidden/>
    <w:unhideWhenUsed/>
    <w:qFormat/>
    <w:rsid w:val="008C3767"/>
    <w:pPr>
      <w:spacing w:line="240" w:lineRule="auto"/>
    </w:pPr>
    <w:rPr>
      <w:rFonts w:ascii="Tahoma" w:hAnsi="Tahoma" w:cs="Tahoma"/>
      <w:sz w:val="16"/>
      <w:szCs w:val="16"/>
    </w:rPr>
  </w:style>
  <w:style w:type="paragraph" w:customStyle="1" w:styleId="aff0">
    <w:name w:val="Верхний и нижний колонтитулы"/>
    <w:basedOn w:val="a"/>
    <w:qFormat/>
    <w:rsid w:val="003D26B5"/>
  </w:style>
  <w:style w:type="paragraph" w:customStyle="1" w:styleId="Header">
    <w:name w:val="Header"/>
    <w:basedOn w:val="a"/>
    <w:uiPriority w:val="99"/>
    <w:unhideWhenUsed/>
    <w:rsid w:val="00AF03C2"/>
    <w:pPr>
      <w:tabs>
        <w:tab w:val="center" w:pos="4677"/>
        <w:tab w:val="right" w:pos="9355"/>
      </w:tabs>
    </w:pPr>
  </w:style>
  <w:style w:type="paragraph" w:customStyle="1" w:styleId="Footer">
    <w:name w:val="Footer"/>
    <w:basedOn w:val="a"/>
    <w:uiPriority w:val="99"/>
    <w:unhideWhenUsed/>
    <w:rsid w:val="00AF03C2"/>
    <w:pPr>
      <w:tabs>
        <w:tab w:val="center" w:pos="4677"/>
        <w:tab w:val="right" w:pos="9355"/>
      </w:tabs>
    </w:pPr>
  </w:style>
  <w:style w:type="paragraph" w:customStyle="1" w:styleId="Default">
    <w:name w:val="Default"/>
    <w:qFormat/>
    <w:rsid w:val="00B37413"/>
    <w:rPr>
      <w:rFonts w:ascii="Times New Roman" w:hAnsi="Times New Roman"/>
      <w:color w:val="000000"/>
      <w:sz w:val="24"/>
      <w:szCs w:val="24"/>
    </w:rPr>
  </w:style>
  <w:style w:type="paragraph" w:styleId="aff1">
    <w:name w:val="Normal (Web)"/>
    <w:basedOn w:val="a"/>
    <w:uiPriority w:val="99"/>
    <w:unhideWhenUsed/>
    <w:qFormat/>
    <w:rsid w:val="00FB52F7"/>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formattext">
    <w:name w:val="formattext"/>
    <w:basedOn w:val="a"/>
    <w:qFormat/>
    <w:rsid w:val="0063725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qFormat/>
    <w:rsid w:val="00D423D8"/>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
    <w:qFormat/>
    <w:rsid w:val="00C5023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13">
    <w:name w:val="Обычный1"/>
    <w:qFormat/>
    <w:rsid w:val="00D53C85"/>
    <w:pPr>
      <w:widowControl w:val="0"/>
    </w:pPr>
    <w:rPr>
      <w:rFonts w:ascii="Times New Roman" w:eastAsia="Times New Roman" w:hAnsi="Times New Roman"/>
      <w:sz w:val="22"/>
    </w:rPr>
  </w:style>
  <w:style w:type="paragraph" w:styleId="aff2">
    <w:name w:val="Body Text Indent"/>
    <w:basedOn w:val="a"/>
    <w:rsid w:val="00E937E3"/>
    <w:pPr>
      <w:tabs>
        <w:tab w:val="left" w:pos="0"/>
      </w:tabs>
      <w:spacing w:line="240" w:lineRule="auto"/>
      <w:ind w:left="0" w:firstLine="709"/>
      <w:jc w:val="both"/>
    </w:pPr>
    <w:rPr>
      <w:rFonts w:ascii="Arial" w:eastAsia="Times New Roman" w:hAnsi="Arial"/>
      <w:sz w:val="28"/>
      <w:szCs w:val="20"/>
    </w:rPr>
  </w:style>
  <w:style w:type="paragraph" w:styleId="27">
    <w:name w:val="Body Text 2"/>
    <w:basedOn w:val="a"/>
    <w:link w:val="210"/>
    <w:qFormat/>
    <w:rsid w:val="00E937E3"/>
    <w:pPr>
      <w:spacing w:line="240" w:lineRule="auto"/>
      <w:ind w:left="0" w:firstLine="0"/>
      <w:jc w:val="center"/>
    </w:pPr>
    <w:rPr>
      <w:rFonts w:ascii="Times New Roman" w:eastAsia="Times New Roman" w:hAnsi="Times New Roman"/>
      <w:b/>
      <w:sz w:val="32"/>
      <w:szCs w:val="20"/>
      <w:lang w:eastAsia="ru-RU"/>
    </w:rPr>
  </w:style>
  <w:style w:type="paragraph" w:styleId="24">
    <w:name w:val="Body Text Indent 2"/>
    <w:basedOn w:val="a"/>
    <w:link w:val="211"/>
    <w:qFormat/>
    <w:rsid w:val="00E937E3"/>
    <w:pPr>
      <w:spacing w:line="240" w:lineRule="auto"/>
      <w:ind w:left="0" w:firstLine="567"/>
      <w:jc w:val="both"/>
    </w:pPr>
    <w:rPr>
      <w:rFonts w:ascii="Arial" w:eastAsia="Times New Roman" w:hAnsi="Arial"/>
      <w:sz w:val="28"/>
      <w:szCs w:val="20"/>
      <w:lang w:val="en-US"/>
    </w:rPr>
  </w:style>
  <w:style w:type="paragraph" w:styleId="32">
    <w:name w:val="Body Text Indent 3"/>
    <w:basedOn w:val="a"/>
    <w:link w:val="31"/>
    <w:uiPriority w:val="99"/>
    <w:qFormat/>
    <w:rsid w:val="00E937E3"/>
    <w:pPr>
      <w:spacing w:line="240" w:lineRule="auto"/>
      <w:ind w:left="720" w:firstLine="0"/>
      <w:jc w:val="both"/>
    </w:pPr>
    <w:rPr>
      <w:rFonts w:ascii="Times New Roman" w:eastAsia="Times New Roman" w:hAnsi="Times New Roman"/>
      <w:sz w:val="24"/>
      <w:szCs w:val="20"/>
    </w:rPr>
  </w:style>
  <w:style w:type="paragraph" w:customStyle="1" w:styleId="14">
    <w:name w:val="Абзац1"/>
    <w:basedOn w:val="a"/>
    <w:qFormat/>
    <w:rsid w:val="00E937E3"/>
    <w:pPr>
      <w:spacing w:line="240" w:lineRule="auto"/>
      <w:ind w:left="0" w:firstLine="0"/>
      <w:jc w:val="both"/>
    </w:pPr>
    <w:rPr>
      <w:rFonts w:ascii="Times New Roman" w:eastAsia="Times New Roman" w:hAnsi="Times New Roman"/>
      <w:sz w:val="24"/>
      <w:szCs w:val="20"/>
      <w:lang w:eastAsia="ru-RU"/>
    </w:rPr>
  </w:style>
  <w:style w:type="paragraph" w:styleId="33">
    <w:name w:val="Body Text 3"/>
    <w:basedOn w:val="a"/>
    <w:link w:val="310"/>
    <w:qFormat/>
    <w:rsid w:val="00E937E3"/>
    <w:pPr>
      <w:spacing w:line="240" w:lineRule="auto"/>
      <w:ind w:left="0" w:firstLine="0"/>
      <w:jc w:val="both"/>
    </w:pPr>
    <w:rPr>
      <w:rFonts w:ascii="Arial" w:eastAsia="Times New Roman" w:hAnsi="Arial"/>
      <w:i/>
      <w:sz w:val="28"/>
      <w:szCs w:val="20"/>
      <w:lang w:eastAsia="ru-RU"/>
    </w:rPr>
  </w:style>
  <w:style w:type="paragraph" w:styleId="aff3">
    <w:name w:val="Title"/>
    <w:basedOn w:val="a"/>
    <w:qFormat/>
    <w:rsid w:val="00E937E3"/>
    <w:pPr>
      <w:spacing w:line="240" w:lineRule="auto"/>
      <w:ind w:left="0" w:firstLine="0"/>
      <w:jc w:val="center"/>
    </w:pPr>
    <w:rPr>
      <w:rFonts w:ascii="Arial" w:eastAsia="Times New Roman" w:hAnsi="Arial"/>
      <w:sz w:val="24"/>
      <w:szCs w:val="20"/>
      <w:lang w:eastAsia="ru-RU"/>
    </w:rPr>
  </w:style>
  <w:style w:type="paragraph" w:customStyle="1" w:styleId="212">
    <w:name w:val="Основной текст 21"/>
    <w:basedOn w:val="a"/>
    <w:uiPriority w:val="99"/>
    <w:qFormat/>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5">
    <w:name w:val="Нижний колонтитул1"/>
    <w:basedOn w:val="13"/>
    <w:qFormat/>
    <w:rsid w:val="00E937E3"/>
    <w:pPr>
      <w:tabs>
        <w:tab w:val="center" w:pos="4153"/>
        <w:tab w:val="right" w:pos="8306"/>
      </w:tabs>
      <w:snapToGrid w:val="0"/>
      <w:ind w:firstLine="709"/>
      <w:jc w:val="both"/>
    </w:pPr>
    <w:rPr>
      <w:sz w:val="26"/>
    </w:rPr>
  </w:style>
  <w:style w:type="paragraph" w:customStyle="1" w:styleId="311">
    <w:name w:val="Основной текст с отступом 31"/>
    <w:basedOn w:val="13"/>
    <w:qFormat/>
    <w:rsid w:val="00E937E3"/>
    <w:pPr>
      <w:widowControl/>
      <w:ind w:firstLine="709"/>
      <w:jc w:val="both"/>
    </w:pPr>
    <w:rPr>
      <w:sz w:val="28"/>
    </w:rPr>
  </w:style>
  <w:style w:type="paragraph" w:customStyle="1" w:styleId="EndnoteText">
    <w:name w:val="End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npb">
    <w:name w:val="npb"/>
    <w:basedOn w:val="a"/>
    <w:qFormat/>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
    <w:next w:val="a"/>
    <w:uiPriority w:val="99"/>
    <w:qFormat/>
    <w:rsid w:val="00E937E3"/>
    <w:pPr>
      <w:widowControl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
    <w:next w:val="a"/>
    <w:uiPriority w:val="99"/>
    <w:qFormat/>
    <w:rsid w:val="00E937E3"/>
    <w:pPr>
      <w:widowControl w:val="0"/>
      <w:spacing w:line="276" w:lineRule="atLeast"/>
      <w:ind w:left="0" w:firstLine="0"/>
    </w:pPr>
    <w:rPr>
      <w:rFonts w:ascii="Arial" w:eastAsia="Times New Roman" w:hAnsi="Arial" w:cs="Arial"/>
      <w:sz w:val="24"/>
      <w:szCs w:val="24"/>
      <w:lang w:eastAsia="ru-RU"/>
    </w:rPr>
  </w:style>
  <w:style w:type="paragraph" w:customStyle="1" w:styleId="CM22">
    <w:name w:val="CM22"/>
    <w:basedOn w:val="a"/>
    <w:next w:val="a"/>
    <w:uiPriority w:val="99"/>
    <w:qFormat/>
    <w:rsid w:val="00E937E3"/>
    <w:pPr>
      <w:widowControl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qFormat/>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qFormat/>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qFormat/>
    <w:rsid w:val="00E937E3"/>
    <w:pPr>
      <w:widowControl w:val="0"/>
      <w:spacing w:after="215"/>
    </w:pPr>
    <w:rPr>
      <w:rFonts w:ascii="Arial" w:eastAsia="Times New Roman" w:hAnsi="Arial" w:cs="Arial"/>
      <w:color w:val="auto"/>
    </w:rPr>
  </w:style>
  <w:style w:type="paragraph" w:styleId="aff4">
    <w:name w:val="Plain Text"/>
    <w:basedOn w:val="a"/>
    <w:uiPriority w:val="99"/>
    <w:qFormat/>
    <w:rsid w:val="00E937E3"/>
    <w:pPr>
      <w:spacing w:line="240" w:lineRule="auto"/>
      <w:ind w:left="0" w:firstLine="0"/>
    </w:pPr>
    <w:rPr>
      <w:rFonts w:ascii="Courier New" w:eastAsia="Times New Roman" w:hAnsi="Courier New"/>
      <w:sz w:val="20"/>
      <w:szCs w:val="20"/>
      <w:lang w:eastAsia="ru-RU"/>
    </w:rPr>
  </w:style>
  <w:style w:type="paragraph" w:customStyle="1" w:styleId="MAIN-TITLE">
    <w:name w:val="MAIN-TITLE"/>
    <w:basedOn w:val="a"/>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
    <w:qFormat/>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
    <w:qFormat/>
    <w:rsid w:val="00E937E3"/>
    <w:pPr>
      <w:spacing w:before="210" w:line="210" w:lineRule="exact"/>
      <w:ind w:left="0" w:firstLine="0"/>
    </w:pPr>
    <w:rPr>
      <w:rFonts w:ascii="Arial" w:eastAsia="Times New Roman" w:hAnsi="Arial"/>
      <w:sz w:val="18"/>
      <w:szCs w:val="20"/>
      <w:lang w:val="en-GB"/>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sz w:val="22"/>
      <w:lang w:val="en-GB" w:eastAsia="zh-CN"/>
    </w:rPr>
  </w:style>
  <w:style w:type="paragraph" w:customStyle="1" w:styleId="ANNEXtitle">
    <w:name w:val="ANNEX_title"/>
    <w:basedOn w:val="a"/>
    <w:next w:val="ANNEX-heading1"/>
    <w:qFormat/>
    <w:rsid w:val="00E937E3"/>
    <w:pPr>
      <w:pageBreakBefore/>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Heading1"/>
    <w:next w:val="PARAGRAPH"/>
    <w:qFormat/>
    <w:rsid w:val="00E937E3"/>
    <w:pPr>
      <w:tabs>
        <w:tab w:val="left" w:pos="1492"/>
      </w:tab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Heading2"/>
    <w:next w:val="PARAGRAPH"/>
    <w:qFormat/>
    <w:rsid w:val="00E937E3"/>
    <w:pPr>
      <w:keepLines w:val="0"/>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Heading3"/>
    <w:next w:val="PARAGRAPH"/>
    <w:qFormat/>
    <w:rsid w:val="00E937E3"/>
    <w:pPr>
      <w:keepNext/>
      <w:tabs>
        <w:tab w:val="left" w:pos="1492"/>
      </w:tabs>
      <w:snapToGrid w:val="0"/>
      <w:outlineLvl w:val="3"/>
    </w:pPr>
    <w:rPr>
      <w:rFonts w:ascii="Arial" w:hAnsi="Arial" w:cs="Arial"/>
      <w:spacing w:val="8"/>
      <w:sz w:val="20"/>
      <w:szCs w:val="20"/>
      <w:lang w:val="en-GB" w:eastAsia="zh-CN"/>
    </w:rPr>
  </w:style>
  <w:style w:type="paragraph" w:customStyle="1" w:styleId="ANNEX-heading4">
    <w:name w:val="ANNEX-heading4"/>
    <w:basedOn w:val="Heading4"/>
    <w:next w:val="PARAGRAPH"/>
    <w:qFormat/>
    <w:rsid w:val="00E937E3"/>
    <w:pPr>
      <w:tabs>
        <w:tab w:val="left" w:pos="1492"/>
      </w:tabs>
      <w:snapToGrid w:val="0"/>
      <w:spacing w:before="100" w:after="100"/>
      <w:jc w:val="left"/>
      <w:outlineLvl w:val="4"/>
    </w:pPr>
    <w:rPr>
      <w:rFonts w:cs="Arial"/>
      <w:bCs/>
      <w:spacing w:val="8"/>
      <w:sz w:val="20"/>
      <w:lang w:val="en-GB" w:eastAsia="zh-CN"/>
    </w:rPr>
  </w:style>
  <w:style w:type="paragraph" w:customStyle="1" w:styleId="ANNEX-heading5">
    <w:name w:val="ANNEX-heading5"/>
    <w:basedOn w:val="Heading5"/>
    <w:next w:val="PARAGRAPH"/>
    <w:qFormat/>
    <w:rsid w:val="00E937E3"/>
    <w:pPr>
      <w:tabs>
        <w:tab w:val="left" w:pos="1492"/>
      </w:tabs>
      <w:snapToGrid w:val="0"/>
      <w:spacing w:before="100" w:after="100"/>
      <w:outlineLvl w:val="5"/>
    </w:pPr>
    <w:rPr>
      <w:rFonts w:ascii="Arial" w:hAnsi="Arial" w:cs="Arial"/>
      <w:b/>
      <w:bCs/>
      <w:spacing w:val="8"/>
      <w:sz w:val="20"/>
      <w:lang w:val="en-GB" w:eastAsia="zh-CN"/>
    </w:rPr>
  </w:style>
  <w:style w:type="paragraph" w:customStyle="1" w:styleId="rat-cl">
    <w:name w:val="rat-cl"/>
    <w:basedOn w:val="a"/>
    <w:qFormat/>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customStyle="1" w:styleId="TOC1">
    <w:name w:val="TOC 1"/>
    <w:basedOn w:val="PARAGRAPH"/>
    <w:uiPriority w:val="39"/>
    <w:rsid w:val="00E937E3"/>
    <w:pPr>
      <w:tabs>
        <w:tab w:val="left" w:pos="395"/>
        <w:tab w:val="right" w:leader="dot" w:pos="9070"/>
      </w:tabs>
      <w:spacing w:before="0" w:after="100"/>
      <w:ind w:left="397" w:right="680" w:hanging="397"/>
      <w:jc w:val="left"/>
    </w:pPr>
  </w:style>
  <w:style w:type="paragraph" w:customStyle="1" w:styleId="Liststycke">
    <w:name w:val="Liststycke"/>
    <w:basedOn w:val="a"/>
    <w:qFormat/>
    <w:rsid w:val="00E937E3"/>
    <w:pPr>
      <w:spacing w:after="200" w:line="276" w:lineRule="auto"/>
      <w:ind w:left="1304" w:firstLine="0"/>
    </w:pPr>
    <w:rPr>
      <w:lang w:val="sv-SE"/>
    </w:rPr>
  </w:style>
  <w:style w:type="paragraph" w:customStyle="1" w:styleId="16">
    <w:name w:val="Абзац списка1"/>
    <w:basedOn w:val="a"/>
    <w:qFormat/>
    <w:rsid w:val="00E937E3"/>
    <w:pPr>
      <w:spacing w:after="200" w:line="276" w:lineRule="auto"/>
      <w:ind w:left="720" w:firstLine="0"/>
      <w:contextualSpacing/>
    </w:pPr>
    <w:rPr>
      <w:rFonts w:eastAsia="Times New Roman"/>
      <w:lang w:val="en-US"/>
    </w:rPr>
  </w:style>
  <w:style w:type="paragraph" w:customStyle="1" w:styleId="Style1">
    <w:name w:val="Style1"/>
    <w:basedOn w:val="a"/>
    <w:uiPriority w:val="99"/>
    <w:qFormat/>
    <w:rsid w:val="00E937E3"/>
    <w:pPr>
      <w:widowControl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
    <w:uiPriority w:val="99"/>
    <w:qFormat/>
    <w:rsid w:val="00E937E3"/>
    <w:pPr>
      <w:widowControl w:val="0"/>
      <w:spacing w:line="305" w:lineRule="exact"/>
      <w:ind w:left="0" w:firstLine="708"/>
    </w:pPr>
    <w:rPr>
      <w:rFonts w:ascii="Times New Roman" w:eastAsia="Times New Roman" w:hAnsi="Times New Roman"/>
      <w:sz w:val="24"/>
      <w:szCs w:val="24"/>
      <w:lang w:eastAsia="ru-RU"/>
    </w:rPr>
  </w:style>
  <w:style w:type="paragraph" w:customStyle="1" w:styleId="ListDash">
    <w:name w:val="List Dash"/>
    <w:basedOn w:val="aff5"/>
    <w:qFormat/>
    <w:rsid w:val="00E937E3"/>
    <w:pPr>
      <w:snapToGrid w:val="0"/>
      <w:spacing w:after="100"/>
      <w:jc w:val="both"/>
    </w:pPr>
    <w:rPr>
      <w:rFonts w:ascii="Arial" w:hAnsi="Arial" w:cs="Arial"/>
      <w:spacing w:val="8"/>
      <w:lang w:val="en-GB" w:eastAsia="zh-CN"/>
    </w:rPr>
  </w:style>
  <w:style w:type="paragraph" w:styleId="aff5">
    <w:name w:val="List Bullet"/>
    <w:basedOn w:val="a"/>
    <w:unhideWhenUsed/>
    <w:qFormat/>
    <w:rsid w:val="00E937E3"/>
    <w:pPr>
      <w:tabs>
        <w:tab w:val="left" w:pos="340"/>
      </w:tabs>
      <w:spacing w:line="240" w:lineRule="auto"/>
      <w:ind w:left="340" w:hanging="340"/>
      <w:contextualSpacing/>
    </w:pPr>
    <w:rPr>
      <w:rFonts w:ascii="Times New Roman" w:eastAsia="Times New Roman" w:hAnsi="Times New Roman"/>
      <w:sz w:val="20"/>
      <w:szCs w:val="20"/>
      <w:lang w:eastAsia="ru-RU"/>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5"/>
    <w:qFormat/>
    <w:rsid w:val="00E937E3"/>
  </w:style>
  <w:style w:type="paragraph" w:customStyle="1" w:styleId="TABLE-cell">
    <w:name w:val="TABLE-cell"/>
    <w:basedOn w:val="TABLE-col-heading"/>
    <w:qFormat/>
    <w:rsid w:val="00E937E3"/>
    <w:pPr>
      <w:jc w:val="left"/>
    </w:pPr>
    <w:rPr>
      <w:b w:val="0"/>
      <w:bCs w:val="0"/>
    </w:rPr>
  </w:style>
  <w:style w:type="paragraph" w:customStyle="1" w:styleId="FootnoteText">
    <w:name w:val="Foot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26">
    <w:name w:val="Основной текст (2)"/>
    <w:basedOn w:val="a"/>
    <w:link w:val="25"/>
    <w:uiPriority w:val="99"/>
    <w:qFormat/>
    <w:rsid w:val="00E937E3"/>
    <w:pPr>
      <w:widowControl w:val="0"/>
      <w:shd w:val="clear" w:color="auto" w:fill="FFFFFF"/>
      <w:spacing w:before="360" w:line="274" w:lineRule="exact"/>
      <w:ind w:left="0" w:firstLine="0"/>
      <w:jc w:val="both"/>
    </w:pPr>
    <w:rPr>
      <w:sz w:val="20"/>
      <w:szCs w:val="20"/>
      <w:lang w:eastAsia="ru-RU"/>
    </w:rPr>
  </w:style>
  <w:style w:type="paragraph" w:customStyle="1" w:styleId="310">
    <w:name w:val="Основной текст 3 Знак1"/>
    <w:basedOn w:val="a"/>
    <w:link w:val="TOC3"/>
    <w:qFormat/>
    <w:rsid w:val="00E937E3"/>
    <w:pPr>
      <w:widowControl w:val="0"/>
      <w:shd w:val="clear" w:color="auto" w:fill="FFFFFF"/>
      <w:spacing w:before="300" w:after="300"/>
      <w:ind w:left="0" w:firstLine="0"/>
      <w:jc w:val="both"/>
    </w:pPr>
    <w:rPr>
      <w:rFonts w:ascii="Arial Narrow" w:eastAsia="Arial Narrow" w:hAnsi="Arial Narrow" w:cs="Arial Narrow"/>
      <w:i/>
      <w:iCs/>
      <w:spacing w:val="110"/>
      <w:lang w:val="en-US" w:bidi="en-US"/>
    </w:rPr>
  </w:style>
  <w:style w:type="paragraph" w:styleId="aff6">
    <w:name w:val="List Paragraph"/>
    <w:basedOn w:val="a"/>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qFormat/>
    <w:rsid w:val="00E937E3"/>
    <w:pPr>
      <w:widowControl w:val="0"/>
    </w:pPr>
    <w:rPr>
      <w:rFonts w:ascii="Times New Roman" w:eastAsia="Times New Roman" w:hAnsi="Times New Roman"/>
      <w:sz w:val="22"/>
    </w:rPr>
  </w:style>
  <w:style w:type="paragraph" w:customStyle="1" w:styleId="norml">
    <w:name w:val="norml_"/>
    <w:basedOn w:val="a"/>
    <w:qFormat/>
    <w:rsid w:val="00E937E3"/>
    <w:pPr>
      <w:ind w:left="0" w:firstLine="0"/>
    </w:pPr>
    <w:rPr>
      <w:rFonts w:ascii="Times New Roman" w:eastAsia="Times New Roman" w:hAnsi="Times New Roman"/>
      <w:sz w:val="26"/>
      <w:szCs w:val="20"/>
    </w:rPr>
  </w:style>
  <w:style w:type="paragraph" w:customStyle="1" w:styleId="TOC2">
    <w:name w:val="TOC 2"/>
    <w:basedOn w:val="a"/>
    <w:next w:val="a"/>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customStyle="1" w:styleId="TOC3">
    <w:name w:val="TOC 3"/>
    <w:basedOn w:val="a"/>
    <w:next w:val="a"/>
    <w:link w:val="31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4">
    <w:name w:val="List Number 3"/>
    <w:basedOn w:val="28"/>
    <w:qFormat/>
    <w:rsid w:val="00E937E3"/>
  </w:style>
  <w:style w:type="paragraph" w:styleId="41">
    <w:name w:val="List Bullet 4"/>
    <w:basedOn w:val="35"/>
    <w:link w:val="40"/>
    <w:qFormat/>
    <w:rsid w:val="00E937E3"/>
    <w:pPr>
      <w:tabs>
        <w:tab w:val="clear" w:pos="1021"/>
        <w:tab w:val="left" w:pos="1361"/>
      </w:tabs>
      <w:ind w:left="1361" w:firstLine="0"/>
    </w:pPr>
  </w:style>
  <w:style w:type="paragraph" w:styleId="35">
    <w:name w:val="List Bullet 3"/>
    <w:basedOn w:val="29"/>
    <w:qFormat/>
    <w:rsid w:val="00E937E3"/>
    <w:pPr>
      <w:tabs>
        <w:tab w:val="clear" w:pos="340"/>
        <w:tab w:val="left" w:pos="1021"/>
      </w:tabs>
      <w:ind w:left="1020"/>
    </w:pPr>
  </w:style>
  <w:style w:type="paragraph" w:styleId="29">
    <w:name w:val="List Bullet 2"/>
    <w:basedOn w:val="aff5"/>
    <w:qFormat/>
    <w:rsid w:val="00E937E3"/>
    <w:pPr>
      <w:snapToGrid w:val="0"/>
      <w:spacing w:after="100"/>
      <w:ind w:left="680"/>
      <w:jc w:val="both"/>
    </w:pPr>
    <w:rPr>
      <w:rFonts w:ascii="Arial" w:hAnsi="Arial" w:cs="Arial"/>
      <w:spacing w:val="8"/>
      <w:lang w:val="en-GB" w:eastAsia="zh-CN"/>
    </w:rPr>
  </w:style>
  <w:style w:type="paragraph" w:styleId="aff7">
    <w:name w:val="List Number"/>
    <w:basedOn w:val="50"/>
    <w:rsid w:val="00E937E3"/>
  </w:style>
  <w:style w:type="paragraph" w:styleId="28">
    <w:name w:val="List Number 2"/>
    <w:basedOn w:val="aff7"/>
    <w:qFormat/>
    <w:rsid w:val="00E937E3"/>
  </w:style>
  <w:style w:type="paragraph" w:styleId="43">
    <w:name w:val="List Number 4"/>
    <w:basedOn w:val="34"/>
    <w:qFormat/>
    <w:rsid w:val="00E937E3"/>
  </w:style>
  <w:style w:type="paragraph" w:styleId="50">
    <w:name w:val="List Bullet 5"/>
    <w:basedOn w:val="41"/>
    <w:qFormat/>
    <w:rsid w:val="00E937E3"/>
    <w:pPr>
      <w:tabs>
        <w:tab w:val="clear" w:pos="1361"/>
        <w:tab w:val="left" w:pos="1701"/>
      </w:tabs>
      <w:ind w:left="1701"/>
    </w:pPr>
  </w:style>
  <w:style w:type="paragraph" w:styleId="51">
    <w:name w:val="List Number 5"/>
    <w:basedOn w:val="43"/>
    <w:qFormat/>
    <w:rsid w:val="00E937E3"/>
  </w:style>
  <w:style w:type="paragraph" w:customStyle="1" w:styleId="HEADINGNonumber">
    <w:name w:val="HEADING(Nonumber)"/>
    <w:basedOn w:val="PARAGRAPH"/>
    <w:next w:val="PARAGRAPH"/>
    <w:qFormat/>
    <w:rsid w:val="00E937E3"/>
    <w:pPr>
      <w:keepNext/>
      <w:spacing w:before="0"/>
      <w:jc w:val="center"/>
      <w:outlineLvl w:val="0"/>
    </w:pPr>
    <w:rPr>
      <w:sz w:val="24"/>
    </w:rPr>
  </w:style>
  <w:style w:type="paragraph" w:customStyle="1" w:styleId="FOREWORD">
    <w:name w:val="FOREWORD"/>
    <w:basedOn w:val="a"/>
    <w:qFormat/>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qFormat/>
    <w:rsid w:val="00E937E3"/>
    <w:pPr>
      <w:jc w:val="center"/>
    </w:pPr>
    <w:rPr>
      <w:bCs/>
      <w:szCs w:val="20"/>
    </w:rPr>
  </w:style>
  <w:style w:type="paragraph" w:customStyle="1" w:styleId="TERM-number">
    <w:name w:val="TERM-number"/>
    <w:basedOn w:val="Heading2"/>
    <w:next w:val="TERM"/>
    <w:qFormat/>
    <w:rsid w:val="00E937E3"/>
    <w:pPr>
      <w:keepLines w:val="0"/>
      <w:tabs>
        <w:tab w:val="left" w:pos="1021"/>
      </w:tabs>
      <w:snapToGrid w:val="0"/>
      <w:spacing w:before="100" w:line="240" w:lineRule="auto"/>
      <w:ind w:left="0" w:firstLine="0"/>
    </w:pPr>
    <w:rPr>
      <w:rFonts w:ascii="Arial" w:eastAsia="Times New Roman" w:hAnsi="Arial" w:cs="Arial"/>
      <w:color w:val="auto"/>
      <w:spacing w:val="8"/>
      <w:sz w:val="20"/>
      <w:szCs w:val="20"/>
      <w:lang w:val="en-GB" w:eastAsia="zh-CN"/>
    </w:rPr>
  </w:style>
  <w:style w:type="paragraph" w:customStyle="1" w:styleId="TERM">
    <w:name w:val="TERM"/>
    <w:basedOn w:val="a"/>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paragraph" w:customStyle="1" w:styleId="FIGURE-title">
    <w:name w:val="FIGURE-title"/>
    <w:basedOn w:val="a"/>
    <w:next w:val="a"/>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paragraph" w:styleId="aff8">
    <w:name w:val="annotation text"/>
    <w:basedOn w:val="a"/>
    <w:semiHidden/>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customStyle="1" w:styleId="TOC4">
    <w:name w:val="TOC 4"/>
    <w:basedOn w:val="TOC3"/>
    <w:semiHidden/>
    <w:rsid w:val="00E937E3"/>
    <w:pPr>
      <w:tabs>
        <w:tab w:val="left" w:pos="1560"/>
        <w:tab w:val="left" w:pos="2608"/>
        <w:tab w:val="right" w:leader="dot" w:pos="9070"/>
      </w:tabs>
      <w:snapToGrid w:val="0"/>
      <w:spacing w:after="60"/>
      <w:ind w:left="2608" w:right="680" w:hanging="907"/>
    </w:pPr>
    <w:rPr>
      <w:rFonts w:ascii="Arial" w:hAnsi="Arial" w:cs="Arial"/>
      <w:spacing w:val="8"/>
      <w:lang w:val="en-GB" w:eastAsia="zh-CN"/>
    </w:rPr>
  </w:style>
  <w:style w:type="paragraph" w:customStyle="1" w:styleId="TOC5">
    <w:name w:val="TOC 5"/>
    <w:basedOn w:val="TOC4"/>
    <w:semiHidden/>
    <w:rsid w:val="00E937E3"/>
    <w:pPr>
      <w:tabs>
        <w:tab w:val="clear" w:pos="2608"/>
        <w:tab w:val="left" w:pos="3686"/>
      </w:tabs>
      <w:ind w:left="3685" w:hanging="1077"/>
    </w:pPr>
  </w:style>
  <w:style w:type="paragraph" w:customStyle="1" w:styleId="TOC6">
    <w:name w:val="TOC 6"/>
    <w:basedOn w:val="TOC5"/>
    <w:semiHidden/>
    <w:rsid w:val="00E937E3"/>
    <w:pPr>
      <w:tabs>
        <w:tab w:val="clear" w:pos="3686"/>
        <w:tab w:val="left" w:pos="4933"/>
      </w:tabs>
      <w:ind w:left="4933" w:hanging="1247"/>
    </w:pPr>
  </w:style>
  <w:style w:type="paragraph" w:customStyle="1" w:styleId="TOC7">
    <w:name w:val="TOC 7"/>
    <w:basedOn w:val="TOC1"/>
    <w:semiHidden/>
    <w:rsid w:val="00E937E3"/>
    <w:pPr>
      <w:tabs>
        <w:tab w:val="clear" w:pos="395"/>
        <w:tab w:val="left" w:pos="454"/>
        <w:tab w:val="right" w:pos="9070"/>
      </w:tabs>
      <w:ind w:left="454" w:hanging="454"/>
    </w:pPr>
  </w:style>
  <w:style w:type="paragraph" w:customStyle="1" w:styleId="TOC8">
    <w:name w:val="TOC 8"/>
    <w:basedOn w:val="TOC1"/>
    <w:semiHidden/>
    <w:rsid w:val="00E937E3"/>
    <w:pPr>
      <w:tabs>
        <w:tab w:val="clear" w:pos="395"/>
        <w:tab w:val="left" w:pos="454"/>
      </w:tabs>
      <w:ind w:left="720" w:hanging="720"/>
    </w:pPr>
  </w:style>
  <w:style w:type="paragraph" w:customStyle="1" w:styleId="TOC9">
    <w:name w:val="TOC 9"/>
    <w:basedOn w:val="TOC1"/>
    <w:semiHidden/>
    <w:rsid w:val="00E937E3"/>
    <w:pPr>
      <w:tabs>
        <w:tab w:val="clear" w:pos="395"/>
        <w:tab w:val="left" w:pos="454"/>
      </w:tabs>
      <w:ind w:left="720" w:hanging="720"/>
    </w:pPr>
  </w:style>
  <w:style w:type="paragraph" w:styleId="aff9">
    <w:name w:val="List Continue"/>
    <w:basedOn w:val="a"/>
    <w:qFormat/>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a">
    <w:name w:val="List Continue 2"/>
    <w:basedOn w:val="aff9"/>
    <w:qFormat/>
    <w:rsid w:val="00E937E3"/>
    <w:pPr>
      <w:ind w:left="680"/>
    </w:pPr>
  </w:style>
  <w:style w:type="paragraph" w:styleId="36">
    <w:name w:val="List Continue 3"/>
    <w:basedOn w:val="2a"/>
    <w:qFormat/>
    <w:rsid w:val="00E937E3"/>
    <w:pPr>
      <w:ind w:left="1021"/>
    </w:pPr>
  </w:style>
  <w:style w:type="paragraph" w:styleId="44">
    <w:name w:val="List Continue 4"/>
    <w:basedOn w:val="36"/>
    <w:qFormat/>
    <w:rsid w:val="00E937E3"/>
    <w:pPr>
      <w:ind w:left="1361"/>
    </w:pPr>
  </w:style>
  <w:style w:type="paragraph" w:styleId="52">
    <w:name w:val="List Continue 5"/>
    <w:basedOn w:val="44"/>
    <w:qFormat/>
    <w:rsid w:val="00E937E3"/>
    <w:pPr>
      <w:ind w:left="1701"/>
    </w:pPr>
  </w:style>
  <w:style w:type="paragraph" w:styleId="affa">
    <w:name w:val="table of figures"/>
    <w:basedOn w:val="TOC1"/>
    <w:uiPriority w:val="99"/>
    <w:unhideWhenUsed/>
    <w:qFormat/>
    <w:rsid w:val="00E937E3"/>
    <w:pPr>
      <w:tabs>
        <w:tab w:val="clear" w:pos="395"/>
        <w:tab w:val="left" w:pos="454"/>
      </w:tabs>
      <w:ind w:left="0" w:firstLine="0"/>
    </w:pPr>
  </w:style>
  <w:style w:type="paragraph" w:styleId="affb">
    <w:name w:val="Block Text"/>
    <w:basedOn w:val="a"/>
    <w:uiPriority w:val="59"/>
    <w:semiHidden/>
    <w:qFormat/>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Heading1"/>
    <w:next w:val="a"/>
    <w:qFormat/>
    <w:rsid w:val="00E937E3"/>
    <w:pPr>
      <w:tabs>
        <w:tab w:val="left" w:pos="397"/>
      </w:tabs>
      <w:snapToGrid w:val="0"/>
      <w:spacing w:before="200" w:after="200"/>
      <w:ind w:left="397" w:hanging="397"/>
      <w:jc w:val="left"/>
    </w:pPr>
    <w:rPr>
      <w:rFonts w:ascii="Arial" w:hAnsi="Arial" w:cs="Arial"/>
      <w:b/>
      <w:bCs/>
      <w:spacing w:val="8"/>
      <w:sz w:val="22"/>
      <w:szCs w:val="22"/>
      <w:lang w:val="en-GB" w:eastAsia="zh-CN"/>
    </w:rPr>
  </w:style>
  <w:style w:type="paragraph" w:customStyle="1" w:styleId="AMD-Heading2">
    <w:name w:val="AMD-Heading2..."/>
    <w:basedOn w:val="Heading2"/>
    <w:next w:val="a"/>
    <w:qFormat/>
    <w:rsid w:val="00E937E3"/>
    <w:pPr>
      <w:keepLines w:val="0"/>
      <w:tabs>
        <w:tab w:val="left" w:pos="397"/>
      </w:tabs>
      <w:snapToGrid w:val="0"/>
      <w:spacing w:before="100" w:after="100" w:line="240" w:lineRule="auto"/>
      <w:ind w:left="397" w:hanging="397"/>
    </w:pPr>
    <w:rPr>
      <w:rFonts w:ascii="Arial" w:eastAsia="Times New Roman" w:hAnsi="Arial" w:cs="Arial"/>
      <w:color w:val="auto"/>
      <w:spacing w:val="8"/>
      <w:sz w:val="20"/>
      <w:szCs w:val="20"/>
      <w:lang w:val="en-GB" w:eastAsia="zh-CN"/>
    </w:rPr>
  </w:style>
  <w:style w:type="paragraph" w:customStyle="1" w:styleId="univers12">
    <w:name w:val="univers12"/>
    <w:qFormat/>
    <w:rsid w:val="00E937E3"/>
    <w:pPr>
      <w:widowControl w:val="0"/>
      <w:tabs>
        <w:tab w:val="left" w:pos="0"/>
        <w:tab w:val="left" w:pos="2976"/>
      </w:tabs>
    </w:pPr>
    <w:rPr>
      <w:rFonts w:ascii="Univers" w:eastAsia="Times New Roman" w:hAnsi="Univers"/>
      <w:b/>
      <w:sz w:val="24"/>
      <w:lang w:val="en-US" w:eastAsia="en-US"/>
    </w:rPr>
  </w:style>
  <w:style w:type="paragraph" w:customStyle="1" w:styleId="Definition">
    <w:name w:val="Definition"/>
    <w:basedOn w:val="a"/>
    <w:next w:val="a"/>
    <w:qFormat/>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
    <w:next w:val="Definition"/>
    <w:qFormat/>
    <w:rsid w:val="00E937E3"/>
    <w:pPr>
      <w:keepNext/>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
    <w:next w:val="Terms"/>
    <w:qFormat/>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
    <w:next w:val="a"/>
    <w:qFormat/>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
    <w:qFormat/>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
    <w:qFormat/>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c">
    <w:name w:val="吹き出し"/>
    <w:basedOn w:val="a"/>
    <w:semiHidden/>
    <w:qFormat/>
    <w:rsid w:val="00E937E3"/>
    <w:pPr>
      <w:spacing w:line="240" w:lineRule="auto"/>
      <w:ind w:left="0" w:firstLine="0"/>
      <w:jc w:val="both"/>
    </w:pPr>
    <w:rPr>
      <w:rFonts w:ascii="Arial" w:eastAsia="MS Gothic" w:hAnsi="Arial" w:cs="Arial"/>
      <w:spacing w:val="8"/>
      <w:sz w:val="18"/>
      <w:szCs w:val="18"/>
      <w:lang w:val="en-GB" w:eastAsia="zh-CN"/>
    </w:rPr>
  </w:style>
  <w:style w:type="paragraph" w:customStyle="1" w:styleId="Example">
    <w:name w:val="Example"/>
    <w:basedOn w:val="a"/>
    <w:next w:val="a"/>
    <w:qFormat/>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
    <w:semiHidden/>
    <w:qFormat/>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d">
    <w:name w:val="caption"/>
    <w:basedOn w:val="a"/>
    <w:next w:val="a"/>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Heading3"/>
    <w:next w:val="TERM"/>
    <w:qFormat/>
    <w:rsid w:val="00E937E3"/>
    <w:pPr>
      <w:keepNext/>
      <w:tabs>
        <w:tab w:val="left" w:pos="1021"/>
      </w:tabs>
      <w:snapToGrid w:val="0"/>
      <w:spacing w:before="280" w:beforeAutospacing="0" w:afterAutospacing="0"/>
    </w:pPr>
    <w:rPr>
      <w:rFonts w:ascii="Arial" w:hAnsi="Arial" w:cs="Arial"/>
      <w:spacing w:val="8"/>
      <w:sz w:val="20"/>
      <w:szCs w:val="20"/>
      <w:lang w:val="en-GB" w:eastAsia="zh-CN"/>
    </w:rPr>
  </w:style>
  <w:style w:type="paragraph" w:customStyle="1" w:styleId="NumberedPARAlevel3">
    <w:name w:val="Numbered PARA (level 3)"/>
    <w:basedOn w:val="Heading3"/>
    <w:qFormat/>
    <w:rsid w:val="00E937E3"/>
    <w:pPr>
      <w:keepNext/>
      <w:tabs>
        <w:tab w:val="left" w:pos="1021"/>
      </w:tabs>
      <w:snapToGrid w:val="0"/>
      <w:spacing w:before="280" w:beforeAutospacing="0" w:after="200" w:afterAutospacing="0"/>
      <w:jc w:val="both"/>
    </w:pPr>
    <w:rPr>
      <w:rFonts w:ascii="Arial" w:hAnsi="Arial" w:cs="Arial"/>
      <w:b w:val="0"/>
      <w:spacing w:val="8"/>
      <w:sz w:val="20"/>
      <w:szCs w:val="20"/>
      <w:lang w:val="en-GB" w:eastAsia="zh-CN"/>
    </w:rPr>
  </w:style>
  <w:style w:type="paragraph" w:customStyle="1" w:styleId="ListDash2">
    <w:name w:val="List Dash 2"/>
    <w:basedOn w:val="29"/>
    <w:qFormat/>
    <w:rsid w:val="00E937E3"/>
    <w:pPr>
      <w:tabs>
        <w:tab w:val="clear" w:pos="340"/>
      </w:tabs>
    </w:pPr>
  </w:style>
  <w:style w:type="paragraph" w:customStyle="1" w:styleId="NumberedPARAlevel2">
    <w:name w:val="Numbered PARA (level 2)"/>
    <w:basedOn w:val="Heading2"/>
    <w:qFormat/>
    <w:rsid w:val="00E937E3"/>
    <w:pPr>
      <w:keepLines w:val="0"/>
      <w:tabs>
        <w:tab w:val="left" w:pos="1021"/>
      </w:tabs>
      <w:snapToGrid w:val="0"/>
      <w:spacing w:before="100" w:after="200" w:line="240" w:lineRule="auto"/>
      <w:ind w:left="0" w:firstLine="0"/>
      <w:jc w:val="both"/>
    </w:pPr>
    <w:rPr>
      <w:rFonts w:ascii="Arial" w:eastAsia="Times New Roman" w:hAnsi="Arial" w:cs="Arial"/>
      <w:b w:val="0"/>
      <w:color w:val="auto"/>
      <w:spacing w:val="8"/>
      <w:sz w:val="20"/>
      <w:szCs w:val="20"/>
      <w:lang w:val="en-GB" w:eastAsia="zh-CN"/>
    </w:rPr>
  </w:style>
  <w:style w:type="paragraph" w:customStyle="1" w:styleId="ListDash3">
    <w:name w:val="List Dash 3"/>
    <w:basedOn w:val="a"/>
    <w:qFormat/>
    <w:rsid w:val="00E937E3"/>
    <w:pPr>
      <w:tabs>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
    <w:qFormat/>
    <w:rsid w:val="00E937E3"/>
    <w:p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
    <w:qFormat/>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paragraph" w:customStyle="1" w:styleId="Print-FromToSubjectDate">
    <w:name w:val="Print- From: To: Subject: Date:"/>
    <w:basedOn w:val="a"/>
    <w:qFormat/>
    <w:rsid w:val="00E937E3"/>
    <w:pPr>
      <w:pBdr>
        <w:left w:val="single" w:sz="18" w:space="1" w:color="000000"/>
      </w:pBdr>
      <w:spacing w:line="240" w:lineRule="auto"/>
      <w:ind w:left="0" w:firstLine="0"/>
    </w:pPr>
    <w:rPr>
      <w:rFonts w:ascii="Arial" w:eastAsia="Times New Roman" w:hAnsi="Arial" w:cs="Arial"/>
      <w:sz w:val="20"/>
      <w:szCs w:val="20"/>
      <w:lang w:val="en-US" w:eastAsia="zh-CN"/>
    </w:rPr>
  </w:style>
  <w:style w:type="paragraph" w:customStyle="1" w:styleId="Normal12">
    <w:name w:val="Normal12"/>
    <w:basedOn w:val="a"/>
    <w:qFormat/>
    <w:rsid w:val="00E937E3"/>
    <w:pPr>
      <w:spacing w:after="240" w:line="240" w:lineRule="atLeast"/>
      <w:ind w:left="0" w:firstLine="0"/>
    </w:pPr>
    <w:rPr>
      <w:rFonts w:ascii="Arial" w:eastAsia="Times New Roman" w:hAnsi="Arial" w:cs="Arial"/>
      <w:sz w:val="24"/>
      <w:szCs w:val="20"/>
      <w:lang w:val="en-US" w:eastAsia="zh-CN"/>
    </w:rPr>
  </w:style>
  <w:style w:type="paragraph" w:customStyle="1" w:styleId="17">
    <w:name w:val="Текст выноски1"/>
    <w:basedOn w:val="a"/>
    <w:semiHidden/>
    <w:qFormat/>
    <w:rsid w:val="00E937E3"/>
    <w:pPr>
      <w:spacing w:line="240" w:lineRule="auto"/>
      <w:ind w:left="0" w:firstLine="0"/>
      <w:jc w:val="both"/>
    </w:pPr>
    <w:rPr>
      <w:rFonts w:ascii="Tahoma" w:eastAsia="Times New Roman" w:hAnsi="Tahoma" w:cs="Tahoma"/>
      <w:spacing w:val="8"/>
      <w:sz w:val="16"/>
      <w:szCs w:val="16"/>
      <w:lang w:val="en-GB" w:eastAsia="zh-CN"/>
    </w:rPr>
  </w:style>
  <w:style w:type="paragraph" w:customStyle="1" w:styleId="INDENT1">
    <w:name w:val="INDENT1"/>
    <w:basedOn w:val="PARAGRAPH"/>
    <w:qFormat/>
    <w:rsid w:val="00E937E3"/>
    <w:pPr>
      <w:tabs>
        <w:tab w:val="left" w:pos="567"/>
        <w:tab w:val="right" w:pos="8931"/>
      </w:tabs>
      <w:spacing w:before="0" w:after="100"/>
      <w:ind w:left="284"/>
    </w:pPr>
    <w:rPr>
      <w:spacing w:val="0"/>
      <w:lang w:val="de-DE"/>
    </w:rPr>
  </w:style>
  <w:style w:type="paragraph" w:customStyle="1" w:styleId="ISOMB">
    <w:name w:val="ISO_MB"/>
    <w:basedOn w:val="a"/>
    <w:qFormat/>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Heading4"/>
    <w:next w:val="TERM"/>
    <w:qFormat/>
    <w:rsid w:val="00E937E3"/>
    <w:pPr>
      <w:tabs>
        <w:tab w:val="left" w:pos="1021"/>
      </w:tabs>
      <w:snapToGrid w:val="0"/>
      <w:spacing w:before="100" w:after="100"/>
      <w:ind w:left="1021" w:hanging="341"/>
      <w:jc w:val="left"/>
    </w:pPr>
    <w:rPr>
      <w:rFonts w:cs="Arial"/>
      <w:bCs/>
      <w:spacing w:val="8"/>
      <w:sz w:val="20"/>
      <w:lang w:val="en-GB" w:eastAsia="zh-CN"/>
    </w:rPr>
  </w:style>
  <w:style w:type="paragraph" w:customStyle="1" w:styleId="BIBLIOGRAPHY-numbered">
    <w:name w:val="BIBLIOGRAPHY-numbered"/>
    <w:basedOn w:val="PARAGRAPH"/>
    <w:qFormat/>
    <w:rsid w:val="00E937E3"/>
    <w:pPr>
      <w:tabs>
        <w:tab w:val="left" w:pos="720"/>
      </w:tabs>
      <w:ind w:left="720" w:hanging="360"/>
      <w:jc w:val="left"/>
    </w:pPr>
  </w:style>
  <w:style w:type="paragraph" w:customStyle="1" w:styleId="ListNumberalt">
    <w:name w:val="List Number alt"/>
    <w:basedOn w:val="a"/>
    <w:qFormat/>
    <w:rsid w:val="00E937E3"/>
    <w:p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tabs>
        <w:tab w:val="clear" w:pos="357"/>
        <w:tab w:val="left" w:pos="680"/>
      </w:tabs>
      <w:ind w:left="675" w:hanging="318"/>
    </w:pPr>
  </w:style>
  <w:style w:type="paragraph" w:customStyle="1" w:styleId="ListNumberalt3">
    <w:name w:val="List Number alt 3"/>
    <w:basedOn w:val="ListNumberalt2"/>
    <w:qFormat/>
    <w:rsid w:val="00E937E3"/>
  </w:style>
  <w:style w:type="paragraph" w:customStyle="1" w:styleId="CODE">
    <w:name w:val="CODE"/>
    <w:basedOn w:val="a"/>
    <w:qFormat/>
    <w:rsid w:val="00E937E3"/>
    <w:pPr>
      <w:snapToGrid w:val="0"/>
      <w:spacing w:before="100" w:after="100" w:line="240" w:lineRule="auto"/>
      <w:ind w:left="0" w:firstLine="0"/>
      <w:contextualSpacing/>
    </w:pPr>
    <w:rPr>
      <w:rFonts w:ascii="Courier New" w:eastAsia="Times New Roman" w:hAnsi="Courier New" w:cs="Arial"/>
      <w:spacing w:val="-2"/>
      <w:sz w:val="18"/>
      <w:szCs w:val="20"/>
      <w:lang w:val="en-GB" w:eastAsia="zh-CN"/>
    </w:rPr>
  </w:style>
  <w:style w:type="paragraph" w:customStyle="1" w:styleId="FIGURE">
    <w:name w:val="FIGURE"/>
    <w:basedOn w:val="a"/>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Heading4"/>
    <w:qFormat/>
    <w:rsid w:val="00E937E3"/>
    <w:pPr>
      <w:tabs>
        <w:tab w:val="left" w:pos="1021"/>
      </w:tabs>
      <w:snapToGrid w:val="0"/>
      <w:spacing w:before="100" w:after="100"/>
      <w:jc w:val="both"/>
    </w:pPr>
    <w:rPr>
      <w:rFonts w:cs="Arial"/>
      <w:b w:val="0"/>
      <w:bCs/>
      <w:spacing w:val="8"/>
      <w:sz w:val="20"/>
      <w:lang w:val="en-GB" w:eastAsia="zh-CN"/>
    </w:rPr>
  </w:style>
  <w:style w:type="paragraph" w:styleId="affe">
    <w:name w:val="Bibliography"/>
    <w:basedOn w:val="a"/>
    <w:next w:val="a"/>
    <w:uiPriority w:val="37"/>
    <w:semiHidden/>
    <w:unhideWhenUsed/>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
    <w:uiPriority w:val="99"/>
    <w:semiHidden/>
    <w:unhideWhenUsed/>
    <w:qFormat/>
    <w:rsid w:val="00E937E3"/>
    <w:pPr>
      <w:spacing w:line="240" w:lineRule="auto"/>
      <w:ind w:left="2880" w:firstLine="0"/>
      <w:jc w:val="both"/>
    </w:pPr>
    <w:rPr>
      <w:rFonts w:ascii="Cambria" w:eastAsia="MS Gothic" w:hAnsi="Cambria"/>
      <w:spacing w:val="8"/>
      <w:sz w:val="24"/>
      <w:szCs w:val="24"/>
      <w:lang w:val="en-GB" w:eastAsia="zh-CN"/>
    </w:rPr>
  </w:style>
  <w:style w:type="paragraph" w:styleId="2b">
    <w:name w:val="envelope return"/>
    <w:basedOn w:val="a"/>
    <w:uiPriority w:val="99"/>
    <w:semiHidden/>
    <w:unhideWhenUsed/>
    <w:qFormat/>
    <w:rsid w:val="00E937E3"/>
    <w:pPr>
      <w:spacing w:line="240" w:lineRule="auto"/>
      <w:ind w:left="0" w:firstLine="0"/>
      <w:jc w:val="both"/>
    </w:pPr>
    <w:rPr>
      <w:rFonts w:ascii="Cambria" w:eastAsia="MS Gothic" w:hAnsi="Cambria"/>
      <w:spacing w:val="8"/>
      <w:sz w:val="20"/>
      <w:szCs w:val="20"/>
      <w:lang w:val="en-GB" w:eastAsia="zh-CN"/>
    </w:rPr>
  </w:style>
  <w:style w:type="paragraph" w:styleId="12">
    <w:name w:val="index 1"/>
    <w:basedOn w:val="a"/>
    <w:next w:val="a"/>
    <w:autoRedefine/>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c">
    <w:name w:val="index 2"/>
    <w:basedOn w:val="a"/>
    <w:next w:val="a"/>
    <w:autoRedefine/>
    <w:uiPriority w:val="99"/>
    <w:semiHidden/>
    <w:unhideWhenUsed/>
    <w:qFormat/>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7">
    <w:name w:val="index 3"/>
    <w:basedOn w:val="a"/>
    <w:next w:val="a"/>
    <w:autoRedefine/>
    <w:uiPriority w:val="99"/>
    <w:semiHidden/>
    <w:unhideWhenUsed/>
    <w:qFormat/>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5">
    <w:name w:val="index 4"/>
    <w:basedOn w:val="a"/>
    <w:next w:val="a"/>
    <w:autoRedefine/>
    <w:uiPriority w:val="99"/>
    <w:semiHidden/>
    <w:unhideWhenUsed/>
    <w:qFormat/>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3">
    <w:name w:val="index 5"/>
    <w:basedOn w:val="a"/>
    <w:next w:val="a"/>
    <w:autoRedefine/>
    <w:uiPriority w:val="99"/>
    <w:semiHidden/>
    <w:unhideWhenUsed/>
    <w:qFormat/>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0">
    <w:name w:val="index 6"/>
    <w:basedOn w:val="a"/>
    <w:next w:val="a"/>
    <w:autoRedefine/>
    <w:uiPriority w:val="99"/>
    <w:semiHidden/>
    <w:unhideWhenUsed/>
    <w:qFormat/>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0">
    <w:name w:val="index 7"/>
    <w:basedOn w:val="a"/>
    <w:next w:val="a"/>
    <w:autoRedefine/>
    <w:uiPriority w:val="99"/>
    <w:semiHidden/>
    <w:unhideWhenUsed/>
    <w:qFormat/>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0">
    <w:name w:val="index 8"/>
    <w:basedOn w:val="a"/>
    <w:next w:val="a"/>
    <w:autoRedefine/>
    <w:uiPriority w:val="99"/>
    <w:semiHidden/>
    <w:unhideWhenUsed/>
    <w:qFormat/>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0">
    <w:name w:val="index 9"/>
    <w:basedOn w:val="a"/>
    <w:next w:val="a"/>
    <w:autoRedefine/>
    <w:uiPriority w:val="99"/>
    <w:semiHidden/>
    <w:unhideWhenUsed/>
    <w:qFormat/>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No Spacing"/>
    <w:uiPriority w:val="1"/>
    <w:qFormat/>
    <w:rsid w:val="00E937E3"/>
    <w:pPr>
      <w:jc w:val="both"/>
    </w:pPr>
    <w:rPr>
      <w:rFonts w:ascii="Arial" w:eastAsia="Times New Roman" w:hAnsi="Arial" w:cs="Arial"/>
      <w:spacing w:val="8"/>
      <w:sz w:val="22"/>
      <w:lang w:val="en-GB" w:eastAsia="zh-CN"/>
    </w:rPr>
  </w:style>
  <w:style w:type="paragraph" w:styleId="afff1">
    <w:name w:val="Normal Indent"/>
    <w:basedOn w:val="a"/>
    <w:uiPriority w:val="99"/>
    <w:semiHidden/>
    <w:unhideWhenUsed/>
    <w:qFormat/>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2">
    <w:name w:val="table of authorities"/>
    <w:basedOn w:val="a"/>
    <w:next w:val="a"/>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3">
    <w:name w:val="toa heading"/>
    <w:basedOn w:val="a"/>
    <w:next w:val="a"/>
    <w:uiPriority w:val="99"/>
    <w:semiHidden/>
    <w:unhideWhenUsed/>
    <w:qFormat/>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4">
    <w:name w:val="TOC Heading"/>
    <w:basedOn w:val="Heading1"/>
    <w:next w:val="a"/>
    <w:uiPriority w:val="39"/>
    <w:qFormat/>
    <w:rsid w:val="00E937E3"/>
    <w:pPr>
      <w:spacing w:before="240" w:after="60"/>
      <w:jc w:val="both"/>
    </w:pPr>
    <w:rPr>
      <w:rFonts w:ascii="Cambria" w:eastAsia="MS Gothic" w:hAnsi="Cambria"/>
      <w:b/>
      <w:bCs/>
      <w:spacing w:val="8"/>
      <w:kern w:val="2"/>
      <w:sz w:val="32"/>
      <w:szCs w:val="32"/>
      <w:lang w:val="en-GB" w:eastAsia="zh-CN"/>
    </w:rPr>
  </w:style>
  <w:style w:type="paragraph" w:styleId="afff5">
    <w:name w:val="annotation subject"/>
    <w:basedOn w:val="aff8"/>
    <w:next w:val="aff8"/>
    <w:semiHidden/>
    <w:unhideWhenUsed/>
    <w:qFormat/>
    <w:rsid w:val="00E937E3"/>
    <w:rPr>
      <w:b/>
      <w:bCs/>
    </w:rPr>
  </w:style>
  <w:style w:type="paragraph" w:styleId="2d">
    <w:name w:val="Quote"/>
    <w:basedOn w:val="a"/>
    <w:next w:val="a"/>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paragraph" w:customStyle="1" w:styleId="FR3">
    <w:name w:val="FR3"/>
    <w:qFormat/>
    <w:rsid w:val="00E937E3"/>
    <w:pPr>
      <w:widowControl w:val="0"/>
      <w:spacing w:before="2240"/>
      <w:ind w:left="2800"/>
    </w:pPr>
    <w:rPr>
      <w:rFonts w:ascii="Arial" w:eastAsia="Times New Roman" w:hAnsi="Arial"/>
      <w:b/>
      <w:sz w:val="32"/>
      <w:lang w:val="en-US"/>
    </w:rPr>
  </w:style>
  <w:style w:type="paragraph" w:customStyle="1" w:styleId="0003">
    <w:name w:val="000Дисер3"/>
    <w:basedOn w:val="a"/>
    <w:qFormat/>
    <w:rsid w:val="00E937E3"/>
    <w:pPr>
      <w:ind w:left="0" w:firstLine="709"/>
      <w:jc w:val="both"/>
    </w:pPr>
    <w:rPr>
      <w:rFonts w:ascii="Times New Roman" w:eastAsia="Times New Roman" w:hAnsi="Times New Roman"/>
      <w:sz w:val="28"/>
      <w:szCs w:val="28"/>
      <w:lang w:eastAsia="ru-RU"/>
    </w:rPr>
  </w:style>
  <w:style w:type="paragraph" w:customStyle="1" w:styleId="afff6">
    <w:name w:val="Абзац"/>
    <w:basedOn w:val="a"/>
    <w:qFormat/>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e">
    <w:name w:val="Обычный2"/>
    <w:qFormat/>
    <w:rsid w:val="00E937E3"/>
    <w:rPr>
      <w:rFonts w:ascii="Times New Roman" w:eastAsia="Times New Roman" w:hAnsi="Times New Roman"/>
      <w:sz w:val="22"/>
    </w:rPr>
  </w:style>
  <w:style w:type="paragraph" w:customStyle="1" w:styleId="38">
    <w:name w:val="Обычный3"/>
    <w:qFormat/>
    <w:rsid w:val="00E937E3"/>
    <w:rPr>
      <w:rFonts w:ascii="Times New Roman" w:eastAsia="Times New Roman" w:hAnsi="Times New Roman"/>
      <w:sz w:val="22"/>
    </w:rPr>
  </w:style>
  <w:style w:type="paragraph" w:customStyle="1" w:styleId="46">
    <w:name w:val="Обычный4"/>
    <w:qFormat/>
    <w:rsid w:val="00E937E3"/>
    <w:rPr>
      <w:rFonts w:ascii="Times New Roman" w:eastAsia="Times New Roman" w:hAnsi="Times New Roman"/>
      <w:sz w:val="22"/>
    </w:rPr>
  </w:style>
  <w:style w:type="paragraph" w:customStyle="1" w:styleId="54">
    <w:name w:val="Обычный5"/>
    <w:qFormat/>
    <w:rsid w:val="00E937E3"/>
    <w:rPr>
      <w:rFonts w:ascii="Times New Roman" w:eastAsia="Times New Roman" w:hAnsi="Times New Roman"/>
      <w:sz w:val="22"/>
    </w:rPr>
  </w:style>
  <w:style w:type="paragraph" w:customStyle="1" w:styleId="110">
    <w:name w:val="Заголовок 11"/>
    <w:basedOn w:val="13"/>
    <w:next w:val="13"/>
    <w:qFormat/>
    <w:rsid w:val="00E937E3"/>
    <w:pPr>
      <w:keepNext/>
      <w:widowControl/>
      <w:jc w:val="center"/>
    </w:pPr>
    <w:rPr>
      <w:sz w:val="28"/>
      <w:szCs w:val="28"/>
    </w:rPr>
  </w:style>
  <w:style w:type="paragraph" w:customStyle="1" w:styleId="Style3">
    <w:name w:val="Style3"/>
    <w:basedOn w:val="a"/>
    <w:qFormat/>
    <w:rsid w:val="00E937E3"/>
    <w:pPr>
      <w:widowControl w:val="0"/>
      <w:spacing w:line="338" w:lineRule="exact"/>
      <w:ind w:left="0" w:firstLine="715"/>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qFormat/>
    <w:rsid w:val="00E937E3"/>
    <w:pPr>
      <w:spacing w:line="240" w:lineRule="auto"/>
      <w:ind w:left="0" w:firstLine="567"/>
    </w:pPr>
    <w:rPr>
      <w:rFonts w:ascii="Arial" w:eastAsia="Times New Roman" w:hAnsi="Arial"/>
      <w:sz w:val="24"/>
      <w:szCs w:val="20"/>
      <w:lang w:eastAsia="ar-SA"/>
    </w:rPr>
  </w:style>
  <w:style w:type="paragraph" w:customStyle="1" w:styleId="18">
    <w:name w:val="Верхний колонтитул1"/>
    <w:basedOn w:val="13"/>
    <w:qFormat/>
    <w:rsid w:val="00E937E3"/>
    <w:pPr>
      <w:tabs>
        <w:tab w:val="center" w:pos="4536"/>
        <w:tab w:val="right" w:pos="9072"/>
      </w:tabs>
    </w:pPr>
  </w:style>
  <w:style w:type="paragraph" w:customStyle="1" w:styleId="xl66">
    <w:name w:val="xl66"/>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
    <w:qFormat/>
    <w:rsid w:val="00E937E3"/>
    <w:pPr>
      <w:shd w:val="clear" w:color="000000" w:fill="FFC000"/>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
    <w:qFormat/>
    <w:rsid w:val="00E937E3"/>
    <w:pPr>
      <w:pBdr>
        <w:top w:val="single" w:sz="4" w:space="0" w:color="000000"/>
        <w:left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
    <w:qFormat/>
    <w:rsid w:val="00E937E3"/>
    <w:pPr>
      <w:pBdr>
        <w:top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19">
    <w:name w:val="Колонтитул1"/>
    <w:basedOn w:val="a"/>
    <w:uiPriority w:val="99"/>
    <w:qFormat/>
    <w:rsid w:val="00E937E3"/>
    <w:pPr>
      <w:widowControl w:val="0"/>
      <w:shd w:val="clear" w:color="auto" w:fill="FFFFFF"/>
      <w:spacing w:line="240" w:lineRule="atLeast"/>
      <w:ind w:left="0" w:firstLine="0"/>
    </w:pPr>
    <w:rPr>
      <w:sz w:val="20"/>
      <w:szCs w:val="20"/>
      <w:lang w:eastAsia="ru-RU"/>
    </w:rPr>
  </w:style>
  <w:style w:type="paragraph" w:customStyle="1" w:styleId="213">
    <w:name w:val="Основной текст (2)1"/>
    <w:basedOn w:val="a"/>
    <w:uiPriority w:val="99"/>
    <w:qFormat/>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7">
    <w:name w:val="Заголовок №4"/>
    <w:basedOn w:val="a"/>
    <w:uiPriority w:val="99"/>
    <w:qFormat/>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
    <w:name w:val="Заголовок №2"/>
    <w:basedOn w:val="a"/>
    <w:uiPriority w:val="99"/>
    <w:qFormat/>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paragraph" w:customStyle="1" w:styleId="afff7">
    <w:name w:val="Содержимое врезки"/>
    <w:basedOn w:val="a"/>
    <w:qFormat/>
    <w:rsid w:val="003D26B5"/>
  </w:style>
  <w:style w:type="numbering" w:customStyle="1" w:styleId="Annexes">
    <w:name w:val="Annexes"/>
    <w:qFormat/>
    <w:rsid w:val="00E937E3"/>
  </w:style>
  <w:style w:type="numbering" w:customStyle="1" w:styleId="Headings">
    <w:name w:val="Headings"/>
    <w:qFormat/>
    <w:rsid w:val="00E937E3"/>
  </w:style>
  <w:style w:type="table" w:styleId="afff8">
    <w:name w:val="Table Grid"/>
    <w:basedOn w:val="a1"/>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7.png"/><Relationship Id="rId39" Type="http://schemas.openxmlformats.org/officeDocument/2006/relationships/image" Target="media/image18.jpeg"/><Relationship Id="rId21" Type="http://schemas.openxmlformats.org/officeDocument/2006/relationships/hyperlink" Target="https://elektroshkola.ru/terminy-i-opredeleniya/s/sverxtok-eto-opredelenie/" TargetMode="Externa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image" Target="media/image13.emf"/><Relationship Id="rId38" Type="http://schemas.openxmlformats.org/officeDocument/2006/relationships/hyperlink" Target="https://elektroshkola.ru/obshhie-voprosy/obryv-nulya-v-trexfaznoj-seti-prichiny-i-posledstviya/" TargetMode="External"/><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0.png"/><Relationship Id="rId41" Type="http://schemas.openxmlformats.org/officeDocument/2006/relationships/image" Target="media/image20.jpeg"/><Relationship Id="rId54" Type="http://schemas.openxmlformats.org/officeDocument/2006/relationships/hyperlink" Target="https://www.thermoelectrik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lektroshkola.ru/apparaty-zashhity/avtomaticheskie-vyklyuchateli/" TargetMode="External"/><Relationship Id="rId32" Type="http://schemas.openxmlformats.org/officeDocument/2006/relationships/hyperlink" Target="https://elektroshkola.ru/apparaty-zashhity/avtomaticheskie-vyklyuchateli/" TargetMode="External"/><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4.emf"/><Relationship Id="rId53" Type="http://schemas.openxmlformats.org/officeDocument/2006/relationships/hyperlink" Target="https://docs.cntd.ru/document/542650250"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8.jpeg"/><Relationship Id="rId57"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image" Target="media/image23.emf"/><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lektroshkola.ru/apparaty-zashhity/avtomaticheskie-vyklyuchateli/"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5.xml"/><Relationship Id="rId8" Type="http://schemas.openxmlformats.org/officeDocument/2006/relationships/hyperlink" Target="https://docs.cntd.ru/document/542650250" TargetMode="External"/><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7B51-A6F3-4EDB-8C1F-EE0D731E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Pages>
  <Words>15180</Words>
  <Characters>86531</Characters>
  <Application>Microsoft Office Word</Application>
  <DocSecurity>0</DocSecurity>
  <Lines>721</Lines>
  <Paragraphs>203</Paragraphs>
  <ScaleCrop>false</ScaleCrop>
  <Company>MICROSOFT</Company>
  <LinksUpToDate>false</LinksUpToDate>
  <CharactersWithSpaces>101508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dc:description/>
  <cp:lastModifiedBy>-</cp:lastModifiedBy>
  <cp:revision>87</cp:revision>
  <cp:lastPrinted>2022-04-05T13:50:00Z</cp:lastPrinted>
  <dcterms:created xsi:type="dcterms:W3CDTF">2022-03-29T11:26:00Z</dcterms:created>
  <dcterms:modified xsi:type="dcterms:W3CDTF">2022-05-23T09:48:00Z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